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8D" w:rsidRDefault="00A073EC" w:rsidP="00FE1CAA">
      <w:pPr>
        <w:spacing w:line="240" w:lineRule="auto"/>
        <w:jc w:val="center"/>
        <w:rPr>
          <w:b/>
          <w:sz w:val="28"/>
          <w:szCs w:val="28"/>
        </w:rPr>
      </w:pPr>
      <w:r>
        <w:rPr>
          <w:b/>
          <w:sz w:val="28"/>
          <w:szCs w:val="28"/>
        </w:rPr>
        <w:t>Meeting Minutes</w:t>
      </w:r>
    </w:p>
    <w:p w:rsidR="00BB09F3" w:rsidRDefault="00BA08F7" w:rsidP="00FE1CAA">
      <w:pPr>
        <w:spacing w:line="240" w:lineRule="auto"/>
        <w:jc w:val="center"/>
        <w:rPr>
          <w:b/>
          <w:sz w:val="28"/>
          <w:szCs w:val="28"/>
          <w:u w:val="single"/>
        </w:rPr>
      </w:pPr>
      <w:r>
        <w:rPr>
          <w:b/>
          <w:sz w:val="28"/>
          <w:szCs w:val="28"/>
          <w:u w:val="single"/>
        </w:rPr>
        <w:t>University Space &amp; Facilities Advisory Committee</w:t>
      </w:r>
    </w:p>
    <w:p w:rsidR="00BB09F3" w:rsidRDefault="00BB09F3">
      <w:pPr>
        <w:spacing w:after="0" w:line="240" w:lineRule="auto"/>
        <w:ind w:right="-720"/>
        <w:rPr>
          <w:b/>
        </w:rPr>
      </w:pPr>
    </w:p>
    <w:p w:rsidR="007B7A42" w:rsidRPr="00883A5E" w:rsidRDefault="007B7A42" w:rsidP="007B7A42">
      <w:pPr>
        <w:spacing w:after="0" w:line="240" w:lineRule="auto"/>
        <w:ind w:right="-720"/>
        <w:rPr>
          <w:b/>
          <w:szCs w:val="24"/>
        </w:rPr>
      </w:pPr>
      <w:r>
        <w:rPr>
          <w:b/>
          <w:szCs w:val="24"/>
        </w:rPr>
        <w:t>MEETING LOCATION</w:t>
      </w:r>
      <w:r w:rsidRPr="00052880">
        <w:rPr>
          <w:b/>
          <w:szCs w:val="24"/>
        </w:rPr>
        <w:t xml:space="preserve">: </w:t>
      </w:r>
      <w:r w:rsidR="002A6AC2">
        <w:rPr>
          <w:b/>
          <w:szCs w:val="24"/>
        </w:rPr>
        <w:t>SBS_179</w:t>
      </w:r>
    </w:p>
    <w:p w:rsidR="007B7A42" w:rsidRDefault="007B7A42" w:rsidP="007B7A42">
      <w:pPr>
        <w:spacing w:after="0" w:line="240" w:lineRule="auto"/>
        <w:ind w:right="-720"/>
        <w:rPr>
          <w:b/>
        </w:rPr>
      </w:pPr>
      <w:r w:rsidRPr="00052880">
        <w:rPr>
          <w:b/>
        </w:rPr>
        <w:t>MEETING TIME:</w:t>
      </w:r>
      <w:r>
        <w:rPr>
          <w:b/>
        </w:rPr>
        <w:t xml:space="preserve"> Friday, </w:t>
      </w:r>
      <w:r w:rsidR="002A7E61">
        <w:rPr>
          <w:b/>
        </w:rPr>
        <w:t>01</w:t>
      </w:r>
      <w:r>
        <w:rPr>
          <w:b/>
        </w:rPr>
        <w:t>/</w:t>
      </w:r>
      <w:r w:rsidR="002A7E61">
        <w:rPr>
          <w:b/>
        </w:rPr>
        <w:t>10</w:t>
      </w:r>
      <w:r>
        <w:rPr>
          <w:b/>
        </w:rPr>
        <w:t>/</w:t>
      </w:r>
      <w:r w:rsidR="002A7E61">
        <w:rPr>
          <w:b/>
        </w:rPr>
        <w:t>20</w:t>
      </w:r>
      <w:r>
        <w:rPr>
          <w:b/>
        </w:rPr>
        <w:t>,</w:t>
      </w:r>
      <w:r w:rsidRPr="00052880">
        <w:rPr>
          <w:b/>
        </w:rPr>
        <w:t xml:space="preserve"> </w:t>
      </w:r>
      <w:r w:rsidR="002A7E61">
        <w:rPr>
          <w:b/>
        </w:rPr>
        <w:t>3:00-3:5</w:t>
      </w:r>
      <w:r>
        <w:rPr>
          <w:b/>
        </w:rPr>
        <w:t>0PM</w:t>
      </w:r>
    </w:p>
    <w:p w:rsidR="002A7E61" w:rsidRDefault="002A7E61" w:rsidP="007B7A42">
      <w:pPr>
        <w:spacing w:after="0" w:line="240" w:lineRule="auto"/>
        <w:ind w:right="-720"/>
        <w:rPr>
          <w:b/>
        </w:rPr>
      </w:pPr>
    </w:p>
    <w:p w:rsidR="002A7E61" w:rsidRPr="008C532B" w:rsidRDefault="002A7E61" w:rsidP="007B7A42">
      <w:pPr>
        <w:spacing w:after="0" w:line="240" w:lineRule="auto"/>
        <w:ind w:right="-720"/>
      </w:pPr>
      <w:r>
        <w:rPr>
          <w:b/>
        </w:rPr>
        <w:t>PRESENT:</w:t>
      </w:r>
      <w:r w:rsidR="008C532B">
        <w:rPr>
          <w:b/>
        </w:rPr>
        <w:t xml:space="preserve"> </w:t>
      </w:r>
      <w:r w:rsidR="008C532B">
        <w:t>Doug Dawes (chair), Dale Oliver, Josh Cal</w:t>
      </w:r>
      <w:r w:rsidR="002A6AC2">
        <w:t>l</w:t>
      </w:r>
      <w:r w:rsidR="008C532B">
        <w:t xml:space="preserve">ahan, Jeanne Rynne, TC Comet, Steve St. </w:t>
      </w:r>
      <w:proofErr w:type="spellStart"/>
      <w:r w:rsidR="008C532B">
        <w:t>Onge</w:t>
      </w:r>
      <w:proofErr w:type="spellEnd"/>
      <w:r w:rsidR="008C532B">
        <w:t xml:space="preserve">, Gen </w:t>
      </w:r>
      <w:proofErr w:type="spellStart"/>
      <w:r w:rsidR="002A6AC2">
        <w:t>March</w:t>
      </w:r>
      <w:r w:rsidR="008C532B">
        <w:t>and</w:t>
      </w:r>
      <w:proofErr w:type="spellEnd"/>
      <w:r w:rsidR="008C532B">
        <w:t xml:space="preserve">, Mike Fisher, Liz Whitchurch (notes), Dave </w:t>
      </w:r>
      <w:proofErr w:type="spellStart"/>
      <w:r w:rsidR="008C532B">
        <w:t>Nakamua</w:t>
      </w:r>
      <w:proofErr w:type="spellEnd"/>
      <w:r w:rsidR="008C532B">
        <w:t>, Randy Davis</w:t>
      </w:r>
      <w:r w:rsidR="002A6AC2">
        <w:t xml:space="preserve">, </w:t>
      </w:r>
      <w:proofErr w:type="spellStart"/>
      <w:r w:rsidR="002A6AC2">
        <w:t>Sherie</w:t>
      </w:r>
      <w:proofErr w:type="spellEnd"/>
      <w:r w:rsidR="002A6AC2">
        <w:t xml:space="preserve"> Gordon</w:t>
      </w:r>
    </w:p>
    <w:p w:rsidR="002A7E61" w:rsidRPr="00883A5E" w:rsidRDefault="002A7E61" w:rsidP="007B7A42">
      <w:pPr>
        <w:spacing w:after="0" w:line="240" w:lineRule="auto"/>
        <w:ind w:right="-720"/>
        <w:rPr>
          <w:b/>
        </w:rPr>
      </w:pPr>
      <w:r>
        <w:rPr>
          <w:b/>
        </w:rPr>
        <w:t>NOT PRESENT:</w:t>
      </w:r>
      <w:r w:rsidR="002A6AC2">
        <w:rPr>
          <w:b/>
        </w:rPr>
        <w:t xml:space="preserve"> </w:t>
      </w:r>
      <w:r w:rsidR="002A6AC2" w:rsidRPr="002A6AC2">
        <w:t xml:space="preserve">Holly Martel, </w:t>
      </w:r>
      <w:r w:rsidR="002A6AC2">
        <w:t>B</w:t>
      </w:r>
      <w:r w:rsidR="002A6AC2" w:rsidRPr="002A6AC2">
        <w:t>ella Gray</w:t>
      </w:r>
      <w:r w:rsidR="002A6AC2">
        <w:t xml:space="preserve">, Caitlyn Taylor-Walker, Kristen </w:t>
      </w:r>
      <w:proofErr w:type="spellStart"/>
      <w:r w:rsidR="002A6AC2">
        <w:t>Stegeman</w:t>
      </w:r>
      <w:proofErr w:type="spellEnd"/>
      <w:r w:rsidR="002A6AC2">
        <w:t xml:space="preserve">-Gould, Lizbeth Cano Sanchez, Jim </w:t>
      </w:r>
      <w:proofErr w:type="spellStart"/>
      <w:r w:rsidR="002A6AC2">
        <w:t>Woglom</w:t>
      </w:r>
      <w:proofErr w:type="spellEnd"/>
    </w:p>
    <w:p w:rsidR="007B7A42" w:rsidRPr="00B61EE2" w:rsidRDefault="007B7A42" w:rsidP="007B7A42">
      <w:pPr>
        <w:spacing w:after="0" w:line="240" w:lineRule="auto"/>
        <w:ind w:right="-720"/>
        <w:rPr>
          <w:szCs w:val="24"/>
        </w:rPr>
      </w:pPr>
    </w:p>
    <w:p w:rsidR="007B7A42" w:rsidRDefault="007B7A42" w:rsidP="007B7A42">
      <w:pPr>
        <w:numPr>
          <w:ilvl w:val="0"/>
          <w:numId w:val="4"/>
        </w:numPr>
        <w:spacing w:after="0" w:line="240" w:lineRule="auto"/>
        <w:ind w:left="360" w:right="-720"/>
        <w:rPr>
          <w:b/>
          <w:szCs w:val="24"/>
        </w:rPr>
      </w:pPr>
      <w:r>
        <w:rPr>
          <w:b/>
          <w:szCs w:val="24"/>
        </w:rPr>
        <w:t>Meeting Notes</w:t>
      </w:r>
    </w:p>
    <w:p w:rsidR="007B7A42" w:rsidRDefault="002A7E61" w:rsidP="002A7E61">
      <w:pPr>
        <w:numPr>
          <w:ilvl w:val="1"/>
          <w:numId w:val="4"/>
        </w:numPr>
        <w:spacing w:after="0" w:line="240" w:lineRule="auto"/>
        <w:ind w:left="720" w:right="-720"/>
        <w:rPr>
          <w:szCs w:val="24"/>
        </w:rPr>
      </w:pPr>
      <w:r>
        <w:rPr>
          <w:szCs w:val="24"/>
        </w:rPr>
        <w:t>December 20, 2019</w:t>
      </w:r>
      <w:r w:rsidR="002A6AC2">
        <w:rPr>
          <w:szCs w:val="24"/>
        </w:rPr>
        <w:t xml:space="preserve"> – </w:t>
      </w:r>
      <w:r w:rsidR="00FE1CAA">
        <w:rPr>
          <w:szCs w:val="24"/>
        </w:rPr>
        <w:t>After a</w:t>
      </w:r>
      <w:r w:rsidR="002A6AC2">
        <w:rPr>
          <w:szCs w:val="24"/>
        </w:rPr>
        <w:t xml:space="preserve">ction Item </w:t>
      </w:r>
      <w:proofErr w:type="spellStart"/>
      <w:r w:rsidR="002A6AC2">
        <w:rPr>
          <w:szCs w:val="24"/>
        </w:rPr>
        <w:t>followup</w:t>
      </w:r>
      <w:proofErr w:type="spellEnd"/>
      <w:r w:rsidR="00FE1CAA">
        <w:rPr>
          <w:szCs w:val="24"/>
        </w:rPr>
        <w:t xml:space="preserve"> (below), minutes were approved.</w:t>
      </w:r>
    </w:p>
    <w:p w:rsidR="008C532B" w:rsidRDefault="002A6AC2" w:rsidP="00FE1CAA">
      <w:pPr>
        <w:numPr>
          <w:ilvl w:val="2"/>
          <w:numId w:val="4"/>
        </w:numPr>
        <w:spacing w:after="0" w:line="240" w:lineRule="auto"/>
        <w:ind w:left="1080" w:right="-720" w:hanging="270"/>
        <w:rPr>
          <w:szCs w:val="24"/>
        </w:rPr>
      </w:pPr>
      <w:proofErr w:type="spellStart"/>
      <w:r>
        <w:rPr>
          <w:szCs w:val="24"/>
        </w:rPr>
        <w:t>Sherie</w:t>
      </w:r>
      <w:proofErr w:type="spellEnd"/>
      <w:r>
        <w:rPr>
          <w:szCs w:val="24"/>
        </w:rPr>
        <w:t>, Kassidy, Mike, and F</w:t>
      </w:r>
      <w:r w:rsidR="008C532B">
        <w:rPr>
          <w:szCs w:val="24"/>
        </w:rPr>
        <w:t>rank met today</w:t>
      </w:r>
      <w:r>
        <w:rPr>
          <w:szCs w:val="24"/>
        </w:rPr>
        <w:t xml:space="preserve"> regarding Memorial planned for Josiah Lawson</w:t>
      </w:r>
      <w:r w:rsidR="008C532B">
        <w:rPr>
          <w:szCs w:val="24"/>
        </w:rPr>
        <w:t xml:space="preserve"> - Centennial Grove was discussed (also known as Memorial Grove, </w:t>
      </w:r>
      <w:r>
        <w:rPr>
          <w:szCs w:val="24"/>
        </w:rPr>
        <w:t>potentially</w:t>
      </w:r>
      <w:r w:rsidR="008C532B">
        <w:rPr>
          <w:szCs w:val="24"/>
        </w:rPr>
        <w:t xml:space="preserve">). The funding in place now is about $12,000. Project is still in concept stage.  Note that this project </w:t>
      </w:r>
      <w:r>
        <w:rPr>
          <w:szCs w:val="24"/>
        </w:rPr>
        <w:t>may</w:t>
      </w:r>
      <w:r w:rsidR="008C532B">
        <w:rPr>
          <w:szCs w:val="24"/>
        </w:rPr>
        <w:t xml:space="preserve"> be combined to another project that will be delivered this summer – seating installation, near SH, MUSA, and MUSB, at foot of the stairs to UC quad. We will combine funds from two projects, and there may be additional funds for a more formal memorial site. </w:t>
      </w:r>
      <w:r>
        <w:rPr>
          <w:szCs w:val="24"/>
        </w:rPr>
        <w:t>Designs for this combined project may be integrated into larger cross-</w:t>
      </w:r>
      <w:r w:rsidR="008C532B">
        <w:rPr>
          <w:szCs w:val="24"/>
        </w:rPr>
        <w:t>campus</w:t>
      </w:r>
      <w:r>
        <w:rPr>
          <w:szCs w:val="24"/>
        </w:rPr>
        <w:t xml:space="preserve"> design standards</w:t>
      </w:r>
      <w:r w:rsidR="008C532B">
        <w:rPr>
          <w:szCs w:val="24"/>
        </w:rPr>
        <w:t>.</w:t>
      </w:r>
    </w:p>
    <w:p w:rsidR="008C532B" w:rsidRDefault="008C532B" w:rsidP="00FE1CAA">
      <w:pPr>
        <w:numPr>
          <w:ilvl w:val="2"/>
          <w:numId w:val="4"/>
        </w:numPr>
        <w:spacing w:after="0" w:line="240" w:lineRule="auto"/>
        <w:ind w:left="1080" w:right="-720" w:hanging="270"/>
        <w:rPr>
          <w:szCs w:val="24"/>
        </w:rPr>
      </w:pPr>
      <w:r>
        <w:rPr>
          <w:szCs w:val="24"/>
        </w:rPr>
        <w:t>Naming Committee – met. Came up with goal to come up with a finalized process by May. They will have a draft of the process sometime in February to bring back to USFAC. This will help inform other questions related to naming around campus.</w:t>
      </w:r>
    </w:p>
    <w:p w:rsidR="008C532B" w:rsidRPr="002A6AC2" w:rsidRDefault="008C532B" w:rsidP="00FE1CAA">
      <w:pPr>
        <w:numPr>
          <w:ilvl w:val="2"/>
          <w:numId w:val="4"/>
        </w:numPr>
        <w:spacing w:after="0" w:line="240" w:lineRule="auto"/>
        <w:ind w:left="1080" w:right="-720" w:hanging="270"/>
        <w:rPr>
          <w:szCs w:val="24"/>
          <w:highlight w:val="yellow"/>
        </w:rPr>
      </w:pPr>
      <w:r w:rsidRPr="002A6AC2">
        <w:rPr>
          <w:szCs w:val="24"/>
          <w:highlight w:val="yellow"/>
        </w:rPr>
        <w:t>Add space condition assessment to future agenda</w:t>
      </w:r>
    </w:p>
    <w:p w:rsidR="008C532B" w:rsidRDefault="008C532B" w:rsidP="00FE1CAA">
      <w:pPr>
        <w:numPr>
          <w:ilvl w:val="2"/>
          <w:numId w:val="4"/>
        </w:numPr>
        <w:spacing w:after="0" w:line="240" w:lineRule="auto"/>
        <w:ind w:left="1080" w:right="-720" w:hanging="270"/>
        <w:rPr>
          <w:szCs w:val="24"/>
        </w:rPr>
      </w:pPr>
      <w:r>
        <w:rPr>
          <w:szCs w:val="24"/>
        </w:rPr>
        <w:t xml:space="preserve">No update on Athletics vs. teaching space – </w:t>
      </w:r>
      <w:r w:rsidRPr="002A6AC2">
        <w:rPr>
          <w:szCs w:val="24"/>
          <w:highlight w:val="yellow"/>
        </w:rPr>
        <w:t xml:space="preserve">Liz to answer </w:t>
      </w:r>
      <w:proofErr w:type="spellStart"/>
      <w:r w:rsidRPr="002A6AC2">
        <w:rPr>
          <w:szCs w:val="24"/>
          <w:highlight w:val="yellow"/>
        </w:rPr>
        <w:t>Sherie’s</w:t>
      </w:r>
      <w:proofErr w:type="spellEnd"/>
      <w:r w:rsidRPr="002A6AC2">
        <w:rPr>
          <w:szCs w:val="24"/>
          <w:highlight w:val="yellow"/>
        </w:rPr>
        <w:t xml:space="preserve"> questions</w:t>
      </w:r>
    </w:p>
    <w:p w:rsidR="008C532B" w:rsidRDefault="008C532B" w:rsidP="00FE1CAA">
      <w:pPr>
        <w:numPr>
          <w:ilvl w:val="3"/>
          <w:numId w:val="4"/>
        </w:numPr>
        <w:spacing w:after="0" w:line="240" w:lineRule="auto"/>
        <w:ind w:left="1440" w:right="-720"/>
        <w:rPr>
          <w:szCs w:val="24"/>
        </w:rPr>
      </w:pPr>
      <w:r>
        <w:rPr>
          <w:szCs w:val="24"/>
        </w:rPr>
        <w:t>What are CO restrictions related to what can be done in instructional spaces and who can schedule.</w:t>
      </w:r>
    </w:p>
    <w:p w:rsidR="008C532B" w:rsidRDefault="008C532B" w:rsidP="00FE1CAA">
      <w:pPr>
        <w:numPr>
          <w:ilvl w:val="3"/>
          <w:numId w:val="4"/>
        </w:numPr>
        <w:spacing w:after="0" w:line="240" w:lineRule="auto"/>
        <w:ind w:left="1440" w:right="-720"/>
        <w:rPr>
          <w:szCs w:val="24"/>
        </w:rPr>
      </w:pPr>
      <w:proofErr w:type="spellStart"/>
      <w:r>
        <w:rPr>
          <w:szCs w:val="24"/>
        </w:rPr>
        <w:t>Sherie</w:t>
      </w:r>
      <w:proofErr w:type="spellEnd"/>
      <w:r>
        <w:rPr>
          <w:szCs w:val="24"/>
        </w:rPr>
        <w:t xml:space="preserve"> will create guidelines for scheduling to bring back to this group.</w:t>
      </w:r>
    </w:p>
    <w:p w:rsidR="008C532B" w:rsidRDefault="008C532B" w:rsidP="00FE1CAA">
      <w:pPr>
        <w:numPr>
          <w:ilvl w:val="2"/>
          <w:numId w:val="4"/>
        </w:numPr>
        <w:spacing w:after="0" w:line="240" w:lineRule="auto"/>
        <w:ind w:left="1080" w:right="-720" w:hanging="270"/>
        <w:rPr>
          <w:szCs w:val="24"/>
        </w:rPr>
      </w:pPr>
      <w:r>
        <w:rPr>
          <w:szCs w:val="24"/>
        </w:rPr>
        <w:t xml:space="preserve">Redwood Sciences Lab – </w:t>
      </w:r>
      <w:r w:rsidRPr="002A6AC2">
        <w:rPr>
          <w:szCs w:val="24"/>
          <w:highlight w:val="yellow"/>
        </w:rPr>
        <w:t xml:space="preserve">Liz to ask Jim Graham and Rick </w:t>
      </w:r>
      <w:proofErr w:type="spellStart"/>
      <w:r w:rsidRPr="002A6AC2">
        <w:rPr>
          <w:szCs w:val="24"/>
          <w:highlight w:val="yellow"/>
        </w:rPr>
        <w:t>Zeckman</w:t>
      </w:r>
      <w:proofErr w:type="spellEnd"/>
    </w:p>
    <w:p w:rsidR="007B7A42" w:rsidRDefault="008C532B" w:rsidP="00FE1CAA">
      <w:pPr>
        <w:numPr>
          <w:ilvl w:val="2"/>
          <w:numId w:val="4"/>
        </w:numPr>
        <w:spacing w:after="0" w:line="240" w:lineRule="auto"/>
        <w:ind w:left="1080" w:right="-720" w:hanging="270"/>
        <w:rPr>
          <w:szCs w:val="24"/>
        </w:rPr>
      </w:pPr>
      <w:r w:rsidRPr="00FE1CAA">
        <w:rPr>
          <w:szCs w:val="24"/>
          <w:highlight w:val="yellow"/>
        </w:rPr>
        <w:t>Liz to put the self-instruction computer labs converted to lecture space</w:t>
      </w:r>
      <w:r w:rsidR="00FE1CAA" w:rsidRPr="00FE1CAA">
        <w:rPr>
          <w:szCs w:val="24"/>
          <w:highlight w:val="yellow"/>
        </w:rPr>
        <w:t xml:space="preserve"> on next agenda, including </w:t>
      </w:r>
      <w:r w:rsidRPr="00FE1CAA">
        <w:rPr>
          <w:szCs w:val="24"/>
          <w:highlight w:val="yellow"/>
        </w:rPr>
        <w:t xml:space="preserve">how </w:t>
      </w:r>
      <w:r w:rsidR="00FE1CAA" w:rsidRPr="00FE1CAA">
        <w:rPr>
          <w:szCs w:val="24"/>
          <w:highlight w:val="yellow"/>
        </w:rPr>
        <w:t xml:space="preserve">any </w:t>
      </w:r>
      <w:r w:rsidRPr="00FE1CAA">
        <w:rPr>
          <w:szCs w:val="24"/>
          <w:highlight w:val="yellow"/>
        </w:rPr>
        <w:t xml:space="preserve">changes </w:t>
      </w:r>
      <w:r w:rsidR="00FE1CAA" w:rsidRPr="00FE1CAA">
        <w:rPr>
          <w:szCs w:val="24"/>
          <w:highlight w:val="yellow"/>
        </w:rPr>
        <w:t xml:space="preserve">may affect </w:t>
      </w:r>
      <w:r w:rsidRPr="00FE1CAA">
        <w:rPr>
          <w:szCs w:val="24"/>
          <w:highlight w:val="yellow"/>
        </w:rPr>
        <w:t>our teaching por</w:t>
      </w:r>
      <w:r w:rsidR="00FE1CAA" w:rsidRPr="00FE1CAA">
        <w:rPr>
          <w:szCs w:val="24"/>
          <w:highlight w:val="yellow"/>
        </w:rPr>
        <w:t>tfolio</w:t>
      </w:r>
      <w:r w:rsidR="00FE1CAA">
        <w:rPr>
          <w:szCs w:val="24"/>
        </w:rPr>
        <w:t>.</w:t>
      </w:r>
    </w:p>
    <w:p w:rsidR="00FE1CAA" w:rsidRPr="00FE1CAA" w:rsidRDefault="00FE1CAA" w:rsidP="00FE1CAA">
      <w:pPr>
        <w:spacing w:after="0" w:line="240" w:lineRule="auto"/>
        <w:ind w:left="1530" w:right="-720"/>
        <w:rPr>
          <w:szCs w:val="24"/>
        </w:rPr>
      </w:pPr>
    </w:p>
    <w:p w:rsidR="007B7A42" w:rsidRDefault="007B7A42" w:rsidP="007B7A42">
      <w:pPr>
        <w:numPr>
          <w:ilvl w:val="0"/>
          <w:numId w:val="4"/>
        </w:numPr>
        <w:spacing w:after="0" w:line="240" w:lineRule="auto"/>
        <w:ind w:left="360" w:right="-720"/>
        <w:rPr>
          <w:b/>
          <w:szCs w:val="24"/>
        </w:rPr>
      </w:pPr>
      <w:r>
        <w:rPr>
          <w:b/>
          <w:szCs w:val="24"/>
        </w:rPr>
        <w:t>AY1819 USFAC Details</w:t>
      </w:r>
    </w:p>
    <w:p w:rsidR="007B7A42" w:rsidRPr="002C6ABB" w:rsidRDefault="007B7A42" w:rsidP="002A7E61">
      <w:pPr>
        <w:numPr>
          <w:ilvl w:val="1"/>
          <w:numId w:val="4"/>
        </w:numPr>
        <w:spacing w:after="0" w:line="240" w:lineRule="auto"/>
        <w:ind w:left="720" w:right="-720"/>
        <w:rPr>
          <w:b/>
          <w:szCs w:val="24"/>
        </w:rPr>
      </w:pPr>
      <w:r>
        <w:rPr>
          <w:szCs w:val="24"/>
        </w:rPr>
        <w:t>All members have been appointed officially (</w:t>
      </w:r>
      <w:r w:rsidR="002A7E61">
        <w:rPr>
          <w:szCs w:val="24"/>
        </w:rPr>
        <w:t>including Gen – recently appointed by Senate through Spring 2021</w:t>
      </w:r>
      <w:r>
        <w:rPr>
          <w:szCs w:val="24"/>
        </w:rPr>
        <w:t>)</w:t>
      </w:r>
    </w:p>
    <w:p w:rsidR="007B7A42" w:rsidRDefault="007B7A42" w:rsidP="007B7A42">
      <w:pPr>
        <w:spacing w:after="0" w:line="240" w:lineRule="auto"/>
        <w:ind w:right="-720"/>
        <w:rPr>
          <w:b/>
          <w:szCs w:val="24"/>
        </w:rPr>
      </w:pPr>
    </w:p>
    <w:p w:rsidR="007B7A42" w:rsidRPr="002C6ABB" w:rsidRDefault="007B7A42" w:rsidP="007B7A42">
      <w:pPr>
        <w:numPr>
          <w:ilvl w:val="0"/>
          <w:numId w:val="4"/>
        </w:numPr>
        <w:spacing w:after="0" w:line="240" w:lineRule="auto"/>
        <w:ind w:left="360" w:right="-720"/>
        <w:rPr>
          <w:b/>
          <w:szCs w:val="24"/>
        </w:rPr>
      </w:pPr>
      <w:r>
        <w:rPr>
          <w:b/>
          <w:szCs w:val="24"/>
        </w:rPr>
        <w:t>USFAC Subcommittees</w:t>
      </w:r>
    </w:p>
    <w:p w:rsidR="007B7A42" w:rsidRPr="00100C8F" w:rsidRDefault="007B7A42" w:rsidP="002A7E61">
      <w:pPr>
        <w:numPr>
          <w:ilvl w:val="1"/>
          <w:numId w:val="4"/>
        </w:numPr>
        <w:spacing w:after="0" w:line="240" w:lineRule="auto"/>
        <w:ind w:left="720" w:right="-720"/>
        <w:rPr>
          <w:b/>
          <w:szCs w:val="24"/>
        </w:rPr>
      </w:pPr>
      <w:r w:rsidRPr="007B7A42">
        <w:rPr>
          <w:szCs w:val="24"/>
        </w:rPr>
        <w:t xml:space="preserve">Landscape Working Group – Jeanne Rynne </w:t>
      </w:r>
      <w:r w:rsidR="008C532B">
        <w:rPr>
          <w:szCs w:val="24"/>
        </w:rPr>
        <w:t>(next meeting 1/29/20 - medians)</w:t>
      </w:r>
    </w:p>
    <w:p w:rsidR="007B7A42" w:rsidRPr="007B7A42" w:rsidRDefault="007B7A42" w:rsidP="007B7A42">
      <w:pPr>
        <w:numPr>
          <w:ilvl w:val="1"/>
          <w:numId w:val="4"/>
        </w:numPr>
        <w:spacing w:after="0" w:line="240" w:lineRule="auto"/>
        <w:ind w:left="720" w:right="-720"/>
        <w:rPr>
          <w:b/>
          <w:szCs w:val="24"/>
        </w:rPr>
      </w:pPr>
      <w:r>
        <w:rPr>
          <w:szCs w:val="24"/>
        </w:rPr>
        <w:t>Naming Committee – Mike &amp; Kristen</w:t>
      </w:r>
    </w:p>
    <w:p w:rsidR="007B7A42" w:rsidRPr="00FE1CAA" w:rsidRDefault="007B7A42" w:rsidP="00FE1CAA">
      <w:pPr>
        <w:numPr>
          <w:ilvl w:val="1"/>
          <w:numId w:val="4"/>
        </w:numPr>
        <w:spacing w:after="0" w:line="240" w:lineRule="auto"/>
        <w:ind w:left="720" w:right="-720"/>
        <w:rPr>
          <w:b/>
          <w:szCs w:val="24"/>
        </w:rPr>
      </w:pPr>
      <w:r w:rsidRPr="002C6ABB">
        <w:rPr>
          <w:szCs w:val="24"/>
        </w:rPr>
        <w:t>Facilities Use Subcommittee</w:t>
      </w:r>
      <w:r>
        <w:rPr>
          <w:szCs w:val="24"/>
        </w:rPr>
        <w:t xml:space="preserve"> – Jeanne Rynne </w:t>
      </w:r>
      <w:r w:rsidR="008C532B">
        <w:rPr>
          <w:szCs w:val="24"/>
        </w:rPr>
        <w:t>(next meeting Monday)</w:t>
      </w:r>
    </w:p>
    <w:p w:rsidR="007B7A42" w:rsidRDefault="007B7A42" w:rsidP="007B7A42">
      <w:pPr>
        <w:numPr>
          <w:ilvl w:val="0"/>
          <w:numId w:val="4"/>
        </w:numPr>
        <w:spacing w:after="0" w:line="240" w:lineRule="auto"/>
        <w:ind w:left="360" w:right="-720"/>
        <w:rPr>
          <w:b/>
          <w:szCs w:val="24"/>
        </w:rPr>
      </w:pPr>
      <w:r>
        <w:rPr>
          <w:b/>
          <w:szCs w:val="24"/>
        </w:rPr>
        <w:lastRenderedPageBreak/>
        <w:t>Space Request Update</w:t>
      </w:r>
    </w:p>
    <w:p w:rsidR="002A7E61" w:rsidRDefault="002A7E61" w:rsidP="002A7E61">
      <w:pPr>
        <w:numPr>
          <w:ilvl w:val="1"/>
          <w:numId w:val="4"/>
        </w:numPr>
        <w:spacing w:after="0" w:line="240" w:lineRule="auto"/>
        <w:ind w:left="720" w:right="-720"/>
        <w:jc w:val="both"/>
        <w:rPr>
          <w:szCs w:val="24"/>
        </w:rPr>
      </w:pPr>
      <w:r w:rsidRPr="0024319B">
        <w:rPr>
          <w:szCs w:val="24"/>
        </w:rPr>
        <w:t>Reminder to please review the space recomm</w:t>
      </w:r>
      <w:r>
        <w:rPr>
          <w:szCs w:val="24"/>
        </w:rPr>
        <w:t>endations and accompanying maps.</w:t>
      </w:r>
      <w:r w:rsidR="008C532B">
        <w:rPr>
          <w:szCs w:val="24"/>
        </w:rPr>
        <w:t xml:space="preserve"> </w:t>
      </w:r>
      <w:r w:rsidR="008C532B" w:rsidRPr="00FE1CAA">
        <w:rPr>
          <w:szCs w:val="24"/>
          <w:highlight w:val="yellow"/>
        </w:rPr>
        <w:t>Please review before next meeting.</w:t>
      </w:r>
    </w:p>
    <w:p w:rsidR="008C532B" w:rsidRDefault="008C532B" w:rsidP="002A7E61">
      <w:pPr>
        <w:numPr>
          <w:ilvl w:val="1"/>
          <w:numId w:val="4"/>
        </w:numPr>
        <w:spacing w:after="0" w:line="240" w:lineRule="auto"/>
        <w:ind w:left="720" w:right="-720"/>
        <w:jc w:val="both"/>
        <w:rPr>
          <w:szCs w:val="24"/>
        </w:rPr>
      </w:pPr>
      <w:r>
        <w:rPr>
          <w:szCs w:val="24"/>
        </w:rPr>
        <w:t>Mike’s update for Fall 2019 call</w:t>
      </w:r>
    </w:p>
    <w:p w:rsidR="008C532B" w:rsidRDefault="008C532B" w:rsidP="00FE1CAA">
      <w:pPr>
        <w:numPr>
          <w:ilvl w:val="2"/>
          <w:numId w:val="4"/>
        </w:numPr>
        <w:spacing w:after="0" w:line="240" w:lineRule="auto"/>
        <w:ind w:left="1260" w:right="-720" w:hanging="360"/>
        <w:jc w:val="both"/>
        <w:rPr>
          <w:szCs w:val="24"/>
        </w:rPr>
      </w:pPr>
      <w:r>
        <w:rPr>
          <w:szCs w:val="24"/>
        </w:rPr>
        <w:t xml:space="preserve">Mike continues to conduct meetings with stakeholders. We are still moving in the direction of the recommendations, </w:t>
      </w:r>
      <w:r w:rsidR="00FE1CAA">
        <w:rPr>
          <w:szCs w:val="24"/>
        </w:rPr>
        <w:t>largely</w:t>
      </w:r>
      <w:r>
        <w:rPr>
          <w:szCs w:val="24"/>
        </w:rPr>
        <w:t>.</w:t>
      </w:r>
    </w:p>
    <w:p w:rsidR="008C532B" w:rsidRDefault="008C532B" w:rsidP="00FE1CAA">
      <w:pPr>
        <w:numPr>
          <w:ilvl w:val="2"/>
          <w:numId w:val="4"/>
        </w:numPr>
        <w:spacing w:after="0" w:line="240" w:lineRule="auto"/>
        <w:ind w:left="1260" w:right="-720" w:hanging="360"/>
        <w:jc w:val="both"/>
        <w:rPr>
          <w:szCs w:val="24"/>
        </w:rPr>
      </w:pPr>
      <w:r>
        <w:rPr>
          <w:szCs w:val="24"/>
        </w:rPr>
        <w:t xml:space="preserve">Upward Bound </w:t>
      </w:r>
      <w:r w:rsidR="00FE1CAA">
        <w:rPr>
          <w:szCs w:val="24"/>
        </w:rPr>
        <w:t>team is</w:t>
      </w:r>
      <w:r>
        <w:rPr>
          <w:szCs w:val="24"/>
        </w:rPr>
        <w:t xml:space="preserve"> open to the idea of relocation.</w:t>
      </w:r>
    </w:p>
    <w:p w:rsidR="008C532B" w:rsidRDefault="008C532B" w:rsidP="00FE1CAA">
      <w:pPr>
        <w:numPr>
          <w:ilvl w:val="3"/>
          <w:numId w:val="4"/>
        </w:numPr>
        <w:spacing w:after="0" w:line="240" w:lineRule="auto"/>
        <w:ind w:left="1620" w:right="-720"/>
        <w:jc w:val="both"/>
        <w:rPr>
          <w:szCs w:val="24"/>
        </w:rPr>
      </w:pPr>
      <w:r>
        <w:rPr>
          <w:szCs w:val="24"/>
        </w:rPr>
        <w:t>Dave asked if there were identified Pros/Cons to Upward Bound</w:t>
      </w:r>
      <w:r w:rsidR="00FE1CAA">
        <w:rPr>
          <w:szCs w:val="24"/>
        </w:rPr>
        <w:t xml:space="preserve"> move</w:t>
      </w:r>
      <w:r>
        <w:rPr>
          <w:szCs w:val="24"/>
        </w:rPr>
        <w:t>. Michael said that location was not ideal, but that they were ok with the new possible location 1</w:t>
      </w:r>
      <w:r w:rsidRPr="008C532B">
        <w:rPr>
          <w:szCs w:val="24"/>
          <w:vertAlign w:val="superscript"/>
        </w:rPr>
        <w:t>st</w:t>
      </w:r>
      <w:r>
        <w:rPr>
          <w:szCs w:val="24"/>
        </w:rPr>
        <w:t xml:space="preserve"> floor in GH. They want to create a community feel inside their space, and this space could work. Stress of a move – cons.</w:t>
      </w:r>
    </w:p>
    <w:p w:rsidR="008C532B" w:rsidRDefault="008C532B" w:rsidP="00FE1CAA">
      <w:pPr>
        <w:numPr>
          <w:ilvl w:val="2"/>
          <w:numId w:val="4"/>
        </w:numPr>
        <w:spacing w:after="0" w:line="240" w:lineRule="auto"/>
        <w:ind w:left="1260" w:right="-720" w:hanging="360"/>
        <w:jc w:val="both"/>
        <w:rPr>
          <w:szCs w:val="24"/>
        </w:rPr>
      </w:pPr>
      <w:r>
        <w:rPr>
          <w:szCs w:val="24"/>
        </w:rPr>
        <w:t>CAHSS is looking at options related to moving their college office, and JMC moving. Still trying to decide if this is their best option.</w:t>
      </w:r>
    </w:p>
    <w:p w:rsidR="00FE1CAA" w:rsidRPr="00FE1CAA" w:rsidRDefault="00FE1CAA" w:rsidP="00FE1CAA">
      <w:pPr>
        <w:numPr>
          <w:ilvl w:val="3"/>
          <w:numId w:val="4"/>
        </w:numPr>
        <w:spacing w:after="0" w:line="240" w:lineRule="auto"/>
        <w:ind w:left="1620" w:right="-720"/>
        <w:jc w:val="both"/>
        <w:rPr>
          <w:szCs w:val="24"/>
        </w:rPr>
      </w:pPr>
      <w:r>
        <w:rPr>
          <w:szCs w:val="24"/>
        </w:rPr>
        <w:t>If CAHSS decides to take the space in GH, would the BSS 1</w:t>
      </w:r>
      <w:r w:rsidRPr="003822CC">
        <w:rPr>
          <w:szCs w:val="24"/>
          <w:vertAlign w:val="superscript"/>
        </w:rPr>
        <w:t>st</w:t>
      </w:r>
      <w:r>
        <w:rPr>
          <w:szCs w:val="24"/>
        </w:rPr>
        <w:t xml:space="preserve"> floor spaces be in the </w:t>
      </w:r>
      <w:proofErr w:type="gramStart"/>
      <w:r>
        <w:rPr>
          <w:szCs w:val="24"/>
        </w:rPr>
        <w:t>Spring</w:t>
      </w:r>
      <w:proofErr w:type="gramEnd"/>
      <w:r>
        <w:rPr>
          <w:szCs w:val="24"/>
        </w:rPr>
        <w:t xml:space="preserve"> 2020 call? We do not want to formally reference vacated spaces in the call, but yes, those spaces would be considered vacated. They could be part of the consideration for the </w:t>
      </w:r>
      <w:proofErr w:type="gramStart"/>
      <w:r>
        <w:rPr>
          <w:szCs w:val="24"/>
        </w:rPr>
        <w:t>Spring</w:t>
      </w:r>
      <w:proofErr w:type="gramEnd"/>
      <w:r>
        <w:rPr>
          <w:szCs w:val="24"/>
        </w:rPr>
        <w:t xml:space="preserve"> 2020 call, but not necessarily needed to fill.</w:t>
      </w:r>
    </w:p>
    <w:p w:rsidR="008C532B" w:rsidRDefault="008C532B" w:rsidP="00FE1CAA">
      <w:pPr>
        <w:numPr>
          <w:ilvl w:val="2"/>
          <w:numId w:val="4"/>
        </w:numPr>
        <w:spacing w:after="0" w:line="240" w:lineRule="auto"/>
        <w:ind w:left="1260" w:right="-720" w:hanging="360"/>
        <w:jc w:val="both"/>
        <w:rPr>
          <w:szCs w:val="24"/>
        </w:rPr>
      </w:pPr>
      <w:r>
        <w:rPr>
          <w:szCs w:val="24"/>
        </w:rPr>
        <w:t>D</w:t>
      </w:r>
      <w:r w:rsidR="00FE1CAA">
        <w:rPr>
          <w:szCs w:val="24"/>
        </w:rPr>
        <w:t xml:space="preserve">ean </w:t>
      </w:r>
      <w:r>
        <w:rPr>
          <w:szCs w:val="24"/>
        </w:rPr>
        <w:t>O</w:t>
      </w:r>
      <w:r w:rsidR="00FE1CAA">
        <w:rPr>
          <w:szCs w:val="24"/>
        </w:rPr>
        <w:t xml:space="preserve">f </w:t>
      </w:r>
      <w:r>
        <w:rPr>
          <w:szCs w:val="24"/>
        </w:rPr>
        <w:t>S</w:t>
      </w:r>
      <w:r w:rsidR="00FE1CAA">
        <w:rPr>
          <w:szCs w:val="24"/>
        </w:rPr>
        <w:t>tudents</w:t>
      </w:r>
      <w:r>
        <w:rPr>
          <w:szCs w:val="24"/>
        </w:rPr>
        <w:t xml:space="preserve"> – looking to move into 211 &amp; 210 suites.</w:t>
      </w:r>
    </w:p>
    <w:p w:rsidR="008C532B" w:rsidRDefault="008C532B" w:rsidP="00FE1CAA">
      <w:pPr>
        <w:numPr>
          <w:ilvl w:val="3"/>
          <w:numId w:val="4"/>
        </w:numPr>
        <w:spacing w:after="0" w:line="240" w:lineRule="auto"/>
        <w:ind w:left="1620" w:right="-720"/>
        <w:jc w:val="both"/>
        <w:rPr>
          <w:szCs w:val="24"/>
        </w:rPr>
      </w:pPr>
      <w:r>
        <w:rPr>
          <w:szCs w:val="24"/>
        </w:rPr>
        <w:t>There will be a financial component. How do we pull this reality into the process?</w:t>
      </w:r>
    </w:p>
    <w:p w:rsidR="008C532B" w:rsidRDefault="008C532B" w:rsidP="00FE1CAA">
      <w:pPr>
        <w:numPr>
          <w:ilvl w:val="4"/>
          <w:numId w:val="4"/>
        </w:numPr>
        <w:spacing w:after="0" w:line="240" w:lineRule="auto"/>
        <w:ind w:left="2070" w:right="-720"/>
        <w:jc w:val="both"/>
        <w:rPr>
          <w:szCs w:val="24"/>
        </w:rPr>
      </w:pPr>
      <w:r>
        <w:rPr>
          <w:szCs w:val="24"/>
        </w:rPr>
        <w:t>It is understood that all requests will be considered, even if there are no costs.</w:t>
      </w:r>
    </w:p>
    <w:p w:rsidR="008C532B" w:rsidRDefault="008C532B" w:rsidP="00FE1CAA">
      <w:pPr>
        <w:numPr>
          <w:ilvl w:val="4"/>
          <w:numId w:val="4"/>
        </w:numPr>
        <w:spacing w:after="0" w:line="240" w:lineRule="auto"/>
        <w:ind w:left="2070" w:right="-720"/>
        <w:jc w:val="both"/>
        <w:rPr>
          <w:szCs w:val="24"/>
        </w:rPr>
      </w:pPr>
      <w:r>
        <w:rPr>
          <w:szCs w:val="24"/>
        </w:rPr>
        <w:t>We do not want to disregard the costs associated.</w:t>
      </w:r>
    </w:p>
    <w:p w:rsidR="008C532B" w:rsidRPr="008C532B" w:rsidRDefault="008C532B" w:rsidP="00FE1CAA">
      <w:pPr>
        <w:numPr>
          <w:ilvl w:val="4"/>
          <w:numId w:val="4"/>
        </w:numPr>
        <w:spacing w:after="0" w:line="240" w:lineRule="auto"/>
        <w:ind w:left="2070" w:right="-720"/>
        <w:jc w:val="both"/>
        <w:rPr>
          <w:szCs w:val="24"/>
        </w:rPr>
      </w:pPr>
      <w:r>
        <w:rPr>
          <w:szCs w:val="24"/>
        </w:rPr>
        <w:t xml:space="preserve">Will need to discuss later in the process. Some funds are assumed to be available from EM division (per Wayne’s </w:t>
      </w:r>
      <w:r w:rsidR="003822CC">
        <w:rPr>
          <w:szCs w:val="24"/>
        </w:rPr>
        <w:t>previous plan, there should be funds to work on Suite 210, but it’s unconfirmed).</w:t>
      </w:r>
    </w:p>
    <w:p w:rsidR="008C532B" w:rsidRDefault="008C532B" w:rsidP="00FE1CAA">
      <w:pPr>
        <w:numPr>
          <w:ilvl w:val="2"/>
          <w:numId w:val="4"/>
        </w:numPr>
        <w:spacing w:after="0" w:line="240" w:lineRule="auto"/>
        <w:ind w:left="1260" w:right="-720" w:hanging="360"/>
        <w:jc w:val="both"/>
        <w:rPr>
          <w:szCs w:val="24"/>
        </w:rPr>
      </w:pPr>
      <w:r>
        <w:rPr>
          <w:szCs w:val="24"/>
        </w:rPr>
        <w:t>APS moves to 2</w:t>
      </w:r>
      <w:bookmarkStart w:id="0" w:name="_GoBack"/>
      <w:bookmarkEnd w:id="0"/>
      <w:r>
        <w:rPr>
          <w:szCs w:val="24"/>
        </w:rPr>
        <w:t>15 suite, out of HR sui</w:t>
      </w:r>
      <w:r w:rsidR="00FE1CAA">
        <w:rPr>
          <w:szCs w:val="24"/>
        </w:rPr>
        <w:t>te</w:t>
      </w:r>
      <w:r>
        <w:rPr>
          <w:szCs w:val="24"/>
        </w:rPr>
        <w:t>. Still not sure if we will want to remove the wall between 215 &amp; 213.</w:t>
      </w:r>
    </w:p>
    <w:p w:rsidR="003822CC" w:rsidRDefault="003822CC" w:rsidP="00FE1CAA">
      <w:pPr>
        <w:numPr>
          <w:ilvl w:val="2"/>
          <w:numId w:val="4"/>
        </w:numPr>
        <w:spacing w:after="0" w:line="240" w:lineRule="auto"/>
        <w:ind w:left="1260" w:right="-720" w:hanging="360"/>
        <w:jc w:val="both"/>
        <w:rPr>
          <w:szCs w:val="24"/>
        </w:rPr>
      </w:pPr>
      <w:r>
        <w:rPr>
          <w:szCs w:val="24"/>
        </w:rPr>
        <w:t>Storage needs – Basement area of Telonicher house still an option. Telonicher house identified as a longer-term house</w:t>
      </w:r>
      <w:r w:rsidR="00FE1CAA">
        <w:rPr>
          <w:szCs w:val="24"/>
        </w:rPr>
        <w:t>, meaning it is not scheduled for demolition soon</w:t>
      </w:r>
      <w:r>
        <w:rPr>
          <w:szCs w:val="24"/>
        </w:rPr>
        <w:t>.</w:t>
      </w:r>
    </w:p>
    <w:p w:rsidR="003822CC" w:rsidRDefault="003822CC" w:rsidP="00FE1CAA">
      <w:pPr>
        <w:numPr>
          <w:ilvl w:val="2"/>
          <w:numId w:val="4"/>
        </w:numPr>
        <w:spacing w:after="0" w:line="240" w:lineRule="auto"/>
        <w:ind w:left="1260" w:right="-720" w:hanging="360"/>
        <w:jc w:val="both"/>
        <w:rPr>
          <w:szCs w:val="24"/>
        </w:rPr>
      </w:pPr>
      <w:r>
        <w:rPr>
          <w:szCs w:val="24"/>
        </w:rPr>
        <w:t>Library Dean’s office</w:t>
      </w:r>
      <w:r w:rsidR="00FE1CAA">
        <w:rPr>
          <w:szCs w:val="24"/>
        </w:rPr>
        <w:t xml:space="preserve"> work</w:t>
      </w:r>
      <w:r>
        <w:rPr>
          <w:szCs w:val="24"/>
        </w:rPr>
        <w:t xml:space="preserve"> is recommended.</w:t>
      </w:r>
    </w:p>
    <w:p w:rsidR="003822CC" w:rsidRDefault="003822CC" w:rsidP="00FE1CAA">
      <w:pPr>
        <w:numPr>
          <w:ilvl w:val="2"/>
          <w:numId w:val="4"/>
        </w:numPr>
        <w:spacing w:after="0" w:line="240" w:lineRule="auto"/>
        <w:ind w:left="1260" w:right="-720" w:hanging="360"/>
        <w:jc w:val="both"/>
        <w:rPr>
          <w:szCs w:val="24"/>
        </w:rPr>
      </w:pPr>
      <w:r>
        <w:rPr>
          <w:szCs w:val="24"/>
        </w:rPr>
        <w:t>BSS_168 recommended lactation room and small meeting space, and group meeting space</w:t>
      </w:r>
      <w:r w:rsidR="00FE1CAA">
        <w:rPr>
          <w:szCs w:val="24"/>
        </w:rPr>
        <w:t xml:space="preserve">, however this was not a request in the </w:t>
      </w:r>
      <w:proofErr w:type="gramStart"/>
      <w:r w:rsidR="00FE1CAA">
        <w:rPr>
          <w:szCs w:val="24"/>
        </w:rPr>
        <w:t>Fall</w:t>
      </w:r>
      <w:proofErr w:type="gramEnd"/>
      <w:r w:rsidR="00FE1CAA">
        <w:rPr>
          <w:szCs w:val="24"/>
        </w:rPr>
        <w:t xml:space="preserve"> 2019 call</w:t>
      </w:r>
      <w:r>
        <w:rPr>
          <w:szCs w:val="24"/>
        </w:rPr>
        <w:t>.</w:t>
      </w:r>
    </w:p>
    <w:p w:rsidR="003822CC" w:rsidRDefault="003822CC" w:rsidP="00FE1CAA">
      <w:pPr>
        <w:numPr>
          <w:ilvl w:val="2"/>
          <w:numId w:val="4"/>
        </w:numPr>
        <w:spacing w:after="0" w:line="240" w:lineRule="auto"/>
        <w:ind w:left="1260" w:right="-720" w:hanging="360"/>
        <w:jc w:val="both"/>
        <w:rPr>
          <w:szCs w:val="24"/>
        </w:rPr>
      </w:pPr>
      <w:r>
        <w:rPr>
          <w:szCs w:val="24"/>
        </w:rPr>
        <w:t xml:space="preserve">As part of next vacated space piece, will need to consider NR. Note that there are people in </w:t>
      </w:r>
      <w:proofErr w:type="spellStart"/>
      <w:r>
        <w:rPr>
          <w:szCs w:val="24"/>
        </w:rPr>
        <w:t>B</w:t>
      </w:r>
      <w:r w:rsidR="00FE1CAA">
        <w:rPr>
          <w:szCs w:val="24"/>
        </w:rPr>
        <w:t>r</w:t>
      </w:r>
      <w:r>
        <w:rPr>
          <w:szCs w:val="24"/>
        </w:rPr>
        <w:t>ookins</w:t>
      </w:r>
      <w:proofErr w:type="spellEnd"/>
      <w:r>
        <w:rPr>
          <w:szCs w:val="24"/>
        </w:rPr>
        <w:t xml:space="preserve"> that may need to be moved to N</w:t>
      </w:r>
      <w:r w:rsidR="00FE1CAA">
        <w:rPr>
          <w:szCs w:val="24"/>
        </w:rPr>
        <w:t xml:space="preserve">R, but note that </w:t>
      </w:r>
      <w:proofErr w:type="spellStart"/>
      <w:r>
        <w:rPr>
          <w:szCs w:val="24"/>
        </w:rPr>
        <w:t>Brookins</w:t>
      </w:r>
      <w:proofErr w:type="spellEnd"/>
      <w:r>
        <w:rPr>
          <w:szCs w:val="24"/>
        </w:rPr>
        <w:t xml:space="preserve"> house </w:t>
      </w:r>
      <w:r w:rsidR="00FE1CAA">
        <w:rPr>
          <w:szCs w:val="24"/>
        </w:rPr>
        <w:t>is scheduled to</w:t>
      </w:r>
      <w:r>
        <w:rPr>
          <w:szCs w:val="24"/>
        </w:rPr>
        <w:t xml:space="preserve"> come do</w:t>
      </w:r>
      <w:r w:rsidR="00FE1CAA">
        <w:rPr>
          <w:szCs w:val="24"/>
        </w:rPr>
        <w:t>w</w:t>
      </w:r>
      <w:r>
        <w:rPr>
          <w:szCs w:val="24"/>
        </w:rPr>
        <w:t xml:space="preserve">n </w:t>
      </w:r>
      <w:proofErr w:type="gramStart"/>
      <w:r>
        <w:rPr>
          <w:szCs w:val="24"/>
        </w:rPr>
        <w:t>Summer</w:t>
      </w:r>
      <w:proofErr w:type="gramEnd"/>
      <w:r>
        <w:rPr>
          <w:szCs w:val="24"/>
        </w:rPr>
        <w:t xml:space="preserve"> 2022.</w:t>
      </w:r>
      <w:r w:rsidR="00FE1CAA">
        <w:rPr>
          <w:szCs w:val="24"/>
        </w:rPr>
        <w:t xml:space="preserve"> This means there will be time to find replacement locations for these faculty/staff before then.</w:t>
      </w:r>
    </w:p>
    <w:p w:rsidR="003822CC" w:rsidRDefault="003822CC" w:rsidP="003822CC">
      <w:pPr>
        <w:numPr>
          <w:ilvl w:val="1"/>
          <w:numId w:val="4"/>
        </w:numPr>
        <w:spacing w:after="0" w:line="240" w:lineRule="auto"/>
        <w:ind w:right="-720"/>
        <w:jc w:val="both"/>
        <w:rPr>
          <w:szCs w:val="24"/>
        </w:rPr>
      </w:pPr>
      <w:r>
        <w:rPr>
          <w:szCs w:val="24"/>
        </w:rPr>
        <w:t>When is the next call?</w:t>
      </w:r>
    </w:p>
    <w:p w:rsidR="003822CC" w:rsidRDefault="00FE1CAA" w:rsidP="003822CC">
      <w:pPr>
        <w:numPr>
          <w:ilvl w:val="2"/>
          <w:numId w:val="4"/>
        </w:numPr>
        <w:spacing w:after="0" w:line="240" w:lineRule="auto"/>
        <w:ind w:right="-720"/>
        <w:jc w:val="both"/>
        <w:rPr>
          <w:szCs w:val="24"/>
        </w:rPr>
      </w:pPr>
      <w:r>
        <w:rPr>
          <w:szCs w:val="24"/>
        </w:rPr>
        <w:t>The group w</w:t>
      </w:r>
      <w:r w:rsidR="003822CC">
        <w:rPr>
          <w:szCs w:val="24"/>
        </w:rPr>
        <w:t>ant</w:t>
      </w:r>
      <w:r>
        <w:rPr>
          <w:szCs w:val="24"/>
        </w:rPr>
        <w:t>s</w:t>
      </w:r>
      <w:r w:rsidR="003822CC">
        <w:rPr>
          <w:szCs w:val="24"/>
        </w:rPr>
        <w:t xml:space="preserve"> to make sure we balance out the frequency of the call</w:t>
      </w:r>
      <w:r>
        <w:rPr>
          <w:szCs w:val="24"/>
        </w:rPr>
        <w:t>s</w:t>
      </w:r>
      <w:r w:rsidR="003822CC">
        <w:rPr>
          <w:szCs w:val="24"/>
        </w:rPr>
        <w:t xml:space="preserve"> with our ability to deliver on the allocations.</w:t>
      </w:r>
    </w:p>
    <w:p w:rsidR="003822CC" w:rsidRDefault="003822CC" w:rsidP="003822CC">
      <w:pPr>
        <w:numPr>
          <w:ilvl w:val="2"/>
          <w:numId w:val="4"/>
        </w:numPr>
        <w:spacing w:after="0" w:line="240" w:lineRule="auto"/>
        <w:ind w:right="-720"/>
        <w:jc w:val="both"/>
        <w:rPr>
          <w:szCs w:val="24"/>
        </w:rPr>
      </w:pPr>
      <w:r>
        <w:rPr>
          <w:szCs w:val="24"/>
        </w:rPr>
        <w:t>Perhaps we don’t allocate when there isn’t funding/resources to handle the request.</w:t>
      </w:r>
    </w:p>
    <w:p w:rsidR="003822CC" w:rsidRDefault="003822CC" w:rsidP="003822CC">
      <w:pPr>
        <w:numPr>
          <w:ilvl w:val="2"/>
          <w:numId w:val="4"/>
        </w:numPr>
        <w:spacing w:after="0" w:line="240" w:lineRule="auto"/>
        <w:ind w:right="-720"/>
        <w:jc w:val="both"/>
        <w:rPr>
          <w:szCs w:val="24"/>
        </w:rPr>
      </w:pPr>
      <w:r>
        <w:rPr>
          <w:szCs w:val="24"/>
        </w:rPr>
        <w:t xml:space="preserve">Suggested that we need to be proactive and manage expectations. What we should do – build a schedule for each </w:t>
      </w:r>
      <w:r w:rsidR="00FE1CAA">
        <w:rPr>
          <w:szCs w:val="24"/>
        </w:rPr>
        <w:t xml:space="preserve">space </w:t>
      </w:r>
      <w:r>
        <w:rPr>
          <w:szCs w:val="24"/>
        </w:rPr>
        <w:t>strategy and give to stakeholders so they know their schedule.</w:t>
      </w:r>
    </w:p>
    <w:p w:rsidR="003822CC" w:rsidRDefault="003822CC" w:rsidP="003822CC">
      <w:pPr>
        <w:numPr>
          <w:ilvl w:val="2"/>
          <w:numId w:val="4"/>
        </w:numPr>
        <w:spacing w:after="0" w:line="240" w:lineRule="auto"/>
        <w:ind w:right="-720"/>
        <w:jc w:val="both"/>
        <w:rPr>
          <w:szCs w:val="24"/>
        </w:rPr>
      </w:pPr>
      <w:r>
        <w:rPr>
          <w:szCs w:val="24"/>
        </w:rPr>
        <w:t xml:space="preserve">Noted that there </w:t>
      </w:r>
      <w:r w:rsidR="00FE1CAA">
        <w:rPr>
          <w:szCs w:val="24"/>
        </w:rPr>
        <w:t xml:space="preserve">has been </w:t>
      </w:r>
      <w:r>
        <w:rPr>
          <w:szCs w:val="24"/>
        </w:rPr>
        <w:t>funding problem</w:t>
      </w:r>
      <w:r w:rsidR="00FE1CAA">
        <w:rPr>
          <w:szCs w:val="24"/>
        </w:rPr>
        <w:t>s</w:t>
      </w:r>
      <w:r>
        <w:rPr>
          <w:szCs w:val="24"/>
        </w:rPr>
        <w:t xml:space="preserve"> with previous </w:t>
      </w:r>
      <w:r w:rsidR="00FE1CAA">
        <w:rPr>
          <w:szCs w:val="24"/>
        </w:rPr>
        <w:t xml:space="preserve">allocations in response to these space </w:t>
      </w:r>
      <w:r>
        <w:rPr>
          <w:szCs w:val="24"/>
        </w:rPr>
        <w:t>calls</w:t>
      </w:r>
    </w:p>
    <w:p w:rsidR="003822CC" w:rsidRDefault="00FE1CAA" w:rsidP="003822CC">
      <w:pPr>
        <w:numPr>
          <w:ilvl w:val="2"/>
          <w:numId w:val="4"/>
        </w:numPr>
        <w:spacing w:after="0" w:line="240" w:lineRule="auto"/>
        <w:ind w:right="-720"/>
        <w:jc w:val="both"/>
        <w:rPr>
          <w:szCs w:val="24"/>
        </w:rPr>
      </w:pPr>
      <w:r>
        <w:rPr>
          <w:szCs w:val="24"/>
        </w:rPr>
        <w:t>It was suggested that m</w:t>
      </w:r>
      <w:r w:rsidR="003822CC">
        <w:rPr>
          <w:szCs w:val="24"/>
        </w:rPr>
        <w:t xml:space="preserve">aybe </w:t>
      </w:r>
      <w:r>
        <w:rPr>
          <w:szCs w:val="24"/>
        </w:rPr>
        <w:t xml:space="preserve">we </w:t>
      </w:r>
      <w:r w:rsidR="003822CC">
        <w:rPr>
          <w:szCs w:val="24"/>
        </w:rPr>
        <w:t xml:space="preserve">do a </w:t>
      </w:r>
      <w:r>
        <w:rPr>
          <w:szCs w:val="24"/>
        </w:rPr>
        <w:t>“</w:t>
      </w:r>
      <w:r w:rsidR="003822CC">
        <w:rPr>
          <w:szCs w:val="24"/>
        </w:rPr>
        <w:t>soft-call</w:t>
      </w:r>
      <w:r>
        <w:rPr>
          <w:szCs w:val="24"/>
        </w:rPr>
        <w:t>”</w:t>
      </w:r>
      <w:r w:rsidR="003822CC">
        <w:rPr>
          <w:szCs w:val="24"/>
        </w:rPr>
        <w:t xml:space="preserve">? </w:t>
      </w:r>
      <w:r>
        <w:rPr>
          <w:szCs w:val="24"/>
        </w:rPr>
        <w:t xml:space="preserve">This would be a reminder to use the space form if you have any space needs. This way we still get a library of need, and if </w:t>
      </w:r>
      <w:r>
        <w:rPr>
          <w:szCs w:val="24"/>
        </w:rPr>
        <w:lastRenderedPageBreak/>
        <w:t xml:space="preserve">there are any vacated spaces, we can address known space needs, </w:t>
      </w:r>
      <w:r w:rsidR="003822CC">
        <w:rPr>
          <w:szCs w:val="24"/>
        </w:rPr>
        <w:t xml:space="preserve">when possible. </w:t>
      </w:r>
      <w:r w:rsidR="003822CC" w:rsidRPr="003822CC">
        <w:rPr>
          <w:szCs w:val="24"/>
          <w:highlight w:val="yellow"/>
        </w:rPr>
        <w:t>Language will be drafted and sent to the group for review. Suggested that the next call does not include list of vacated space. Group agreed.</w:t>
      </w:r>
    </w:p>
    <w:p w:rsidR="003822CC" w:rsidRDefault="003822CC" w:rsidP="003822CC">
      <w:pPr>
        <w:numPr>
          <w:ilvl w:val="2"/>
          <w:numId w:val="4"/>
        </w:numPr>
        <w:spacing w:after="0" w:line="240" w:lineRule="auto"/>
        <w:ind w:right="-720"/>
        <w:jc w:val="both"/>
        <w:rPr>
          <w:szCs w:val="24"/>
        </w:rPr>
      </w:pPr>
      <w:r>
        <w:rPr>
          <w:szCs w:val="24"/>
        </w:rPr>
        <w:t>One approach suggested – once spaces are aligned with need, the costs are identified and brought to the group for funding.</w:t>
      </w:r>
    </w:p>
    <w:p w:rsidR="003822CC" w:rsidRDefault="003822CC" w:rsidP="003822CC">
      <w:pPr>
        <w:numPr>
          <w:ilvl w:val="3"/>
          <w:numId w:val="4"/>
        </w:numPr>
        <w:spacing w:after="0" w:line="240" w:lineRule="auto"/>
        <w:ind w:right="-720"/>
        <w:jc w:val="both"/>
        <w:rPr>
          <w:szCs w:val="24"/>
        </w:rPr>
      </w:pPr>
      <w:r>
        <w:rPr>
          <w:szCs w:val="24"/>
        </w:rPr>
        <w:t>If there are space uses that need funding, it could be funded centrally if particular departments are unable to fund an important need.</w:t>
      </w:r>
    </w:p>
    <w:p w:rsidR="003822CC" w:rsidRDefault="003822CC" w:rsidP="003822CC">
      <w:pPr>
        <w:numPr>
          <w:ilvl w:val="2"/>
          <w:numId w:val="4"/>
        </w:numPr>
        <w:spacing w:after="0" w:line="240" w:lineRule="auto"/>
        <w:ind w:right="-720"/>
        <w:jc w:val="both"/>
        <w:rPr>
          <w:szCs w:val="24"/>
        </w:rPr>
      </w:pPr>
      <w:r>
        <w:rPr>
          <w:szCs w:val="24"/>
        </w:rPr>
        <w:t>Note, that what we’re offering is a way to put your needs out there and be considered at a higher level.</w:t>
      </w:r>
      <w:r w:rsidR="00FE1CAA">
        <w:rPr>
          <w:szCs w:val="24"/>
        </w:rPr>
        <w:t xml:space="preserve"> The USFAC is not a funding body however, and resource allocation to support proposed space reallocations would need to come from budget-granting sources.</w:t>
      </w:r>
    </w:p>
    <w:p w:rsidR="00FE1CAA" w:rsidRDefault="00FE1CAA" w:rsidP="003822CC">
      <w:pPr>
        <w:numPr>
          <w:ilvl w:val="2"/>
          <w:numId w:val="4"/>
        </w:numPr>
        <w:spacing w:after="0" w:line="240" w:lineRule="auto"/>
        <w:ind w:right="-720"/>
        <w:jc w:val="both"/>
        <w:rPr>
          <w:szCs w:val="24"/>
        </w:rPr>
      </w:pPr>
      <w:r>
        <w:rPr>
          <w:szCs w:val="24"/>
        </w:rPr>
        <w:t>Meeting ended here.</w:t>
      </w:r>
    </w:p>
    <w:p w:rsidR="003822CC" w:rsidRPr="003822CC" w:rsidRDefault="00FE1CAA" w:rsidP="003822CC">
      <w:pPr>
        <w:numPr>
          <w:ilvl w:val="2"/>
          <w:numId w:val="4"/>
        </w:numPr>
        <w:spacing w:after="0" w:line="240" w:lineRule="auto"/>
        <w:ind w:right="-720"/>
        <w:jc w:val="both"/>
        <w:rPr>
          <w:szCs w:val="24"/>
          <w:highlight w:val="yellow"/>
        </w:rPr>
      </w:pPr>
      <w:r>
        <w:rPr>
          <w:szCs w:val="24"/>
          <w:highlight w:val="yellow"/>
        </w:rPr>
        <w:t xml:space="preserve">USFAC </w:t>
      </w:r>
      <w:r w:rsidR="003822CC" w:rsidRPr="003822CC">
        <w:rPr>
          <w:szCs w:val="24"/>
          <w:highlight w:val="yellow"/>
        </w:rPr>
        <w:t>Next time – mural and capital outlay</w:t>
      </w:r>
      <w:r>
        <w:rPr>
          <w:szCs w:val="24"/>
          <w:highlight w:val="yellow"/>
        </w:rPr>
        <w:t>.</w:t>
      </w:r>
    </w:p>
    <w:p w:rsidR="007B7A42" w:rsidRDefault="007B7A42" w:rsidP="007B7A42">
      <w:pPr>
        <w:spacing w:after="0" w:line="240" w:lineRule="auto"/>
        <w:ind w:left="810" w:right="-720"/>
        <w:rPr>
          <w:szCs w:val="24"/>
        </w:rPr>
      </w:pPr>
    </w:p>
    <w:p w:rsidR="007B7A42" w:rsidRDefault="007B7A42" w:rsidP="007B7A42">
      <w:pPr>
        <w:numPr>
          <w:ilvl w:val="0"/>
          <w:numId w:val="4"/>
        </w:numPr>
        <w:spacing w:after="0" w:line="240" w:lineRule="auto"/>
        <w:ind w:left="360" w:right="-720"/>
        <w:rPr>
          <w:b/>
          <w:szCs w:val="24"/>
        </w:rPr>
      </w:pPr>
      <w:r>
        <w:rPr>
          <w:b/>
          <w:szCs w:val="24"/>
        </w:rPr>
        <w:t>Operationalizing campus space management</w:t>
      </w:r>
      <w:r w:rsidR="00FE1CAA">
        <w:rPr>
          <w:b/>
          <w:szCs w:val="24"/>
        </w:rPr>
        <w:t xml:space="preserve"> – NOT Covered.</w:t>
      </w:r>
    </w:p>
    <w:p w:rsidR="007B7A42" w:rsidRPr="00680BF5" w:rsidRDefault="007B7A42" w:rsidP="007B7A42">
      <w:pPr>
        <w:spacing w:after="0" w:line="240" w:lineRule="auto"/>
        <w:ind w:left="810" w:right="-720"/>
        <w:rPr>
          <w:szCs w:val="24"/>
        </w:rPr>
      </w:pPr>
    </w:p>
    <w:p w:rsidR="007B7A42" w:rsidRDefault="007B7A42" w:rsidP="007B7A42">
      <w:pPr>
        <w:numPr>
          <w:ilvl w:val="0"/>
          <w:numId w:val="4"/>
        </w:numPr>
        <w:spacing w:after="0" w:line="240" w:lineRule="auto"/>
        <w:ind w:left="360" w:right="-720"/>
        <w:rPr>
          <w:b/>
          <w:szCs w:val="24"/>
        </w:rPr>
      </w:pPr>
      <w:r>
        <w:rPr>
          <w:b/>
          <w:szCs w:val="24"/>
        </w:rPr>
        <w:t>Space Management Issues</w:t>
      </w:r>
      <w:r w:rsidR="004E0B8D">
        <w:rPr>
          <w:b/>
          <w:szCs w:val="24"/>
        </w:rPr>
        <w:t>/Opportunities</w:t>
      </w:r>
      <w:r w:rsidR="00FE1CAA">
        <w:rPr>
          <w:b/>
          <w:szCs w:val="24"/>
        </w:rPr>
        <w:t>– NOT Covered.</w:t>
      </w:r>
    </w:p>
    <w:p w:rsidR="007B7A42" w:rsidRDefault="007B7A42" w:rsidP="007B7A42">
      <w:pPr>
        <w:numPr>
          <w:ilvl w:val="1"/>
          <w:numId w:val="4"/>
        </w:numPr>
        <w:spacing w:after="0" w:line="240" w:lineRule="auto"/>
        <w:ind w:right="-720"/>
        <w:rPr>
          <w:b/>
          <w:szCs w:val="24"/>
        </w:rPr>
      </w:pPr>
      <w:r>
        <w:rPr>
          <w:b/>
          <w:szCs w:val="24"/>
        </w:rPr>
        <w:t>Vacated Space</w:t>
      </w:r>
    </w:p>
    <w:p w:rsidR="003B422E" w:rsidRPr="002A7E61" w:rsidRDefault="007B7A42" w:rsidP="002A7E61">
      <w:pPr>
        <w:numPr>
          <w:ilvl w:val="1"/>
          <w:numId w:val="4"/>
        </w:numPr>
        <w:spacing w:after="0" w:line="240" w:lineRule="auto"/>
        <w:ind w:right="-720"/>
        <w:rPr>
          <w:b/>
          <w:szCs w:val="24"/>
        </w:rPr>
      </w:pPr>
      <w:r w:rsidRPr="00C2339C">
        <w:rPr>
          <w:b/>
          <w:szCs w:val="24"/>
        </w:rPr>
        <w:t>Summary of space moves</w:t>
      </w:r>
      <w:r>
        <w:rPr>
          <w:b/>
          <w:szCs w:val="24"/>
        </w:rPr>
        <w:t>, c</w:t>
      </w:r>
      <w:r w:rsidRPr="00C2339C">
        <w:rPr>
          <w:b/>
          <w:szCs w:val="24"/>
        </w:rPr>
        <w:t>apacity</w:t>
      </w:r>
      <w:r>
        <w:rPr>
          <w:b/>
          <w:szCs w:val="24"/>
        </w:rPr>
        <w:t xml:space="preserve"> changes, space type updates</w:t>
      </w:r>
    </w:p>
    <w:p w:rsidR="003B422E" w:rsidRPr="003B422E" w:rsidRDefault="003B422E" w:rsidP="003B422E">
      <w:pPr>
        <w:spacing w:after="0" w:line="240" w:lineRule="auto"/>
        <w:ind w:left="2250" w:right="-720"/>
        <w:rPr>
          <w:szCs w:val="24"/>
        </w:rPr>
      </w:pPr>
    </w:p>
    <w:p w:rsidR="007B7A42" w:rsidRDefault="007B7A42" w:rsidP="007B7A42">
      <w:pPr>
        <w:numPr>
          <w:ilvl w:val="0"/>
          <w:numId w:val="4"/>
        </w:numPr>
        <w:spacing w:after="0" w:line="240" w:lineRule="auto"/>
        <w:ind w:left="360" w:right="-720"/>
        <w:rPr>
          <w:b/>
          <w:szCs w:val="24"/>
        </w:rPr>
      </w:pPr>
      <w:r w:rsidRPr="00277AC8">
        <w:rPr>
          <w:b/>
          <w:szCs w:val="24"/>
        </w:rPr>
        <w:t>Special Topics</w:t>
      </w:r>
      <w:r w:rsidR="003822CC">
        <w:rPr>
          <w:b/>
          <w:szCs w:val="24"/>
        </w:rPr>
        <w:t xml:space="preserve"> </w:t>
      </w:r>
      <w:r w:rsidR="00FE1CAA">
        <w:rPr>
          <w:b/>
          <w:szCs w:val="24"/>
        </w:rPr>
        <w:t>– NOT Covered.</w:t>
      </w:r>
    </w:p>
    <w:p w:rsidR="002A7E61" w:rsidRPr="0024319B" w:rsidRDefault="00FE1CAA" w:rsidP="002A7E61">
      <w:pPr>
        <w:numPr>
          <w:ilvl w:val="1"/>
          <w:numId w:val="4"/>
        </w:numPr>
        <w:spacing w:after="0" w:line="240" w:lineRule="auto"/>
        <w:ind w:right="-720"/>
        <w:rPr>
          <w:szCs w:val="24"/>
        </w:rPr>
      </w:pPr>
      <w:r>
        <w:rPr>
          <w:szCs w:val="24"/>
        </w:rPr>
        <w:t>Mural Process</w:t>
      </w:r>
    </w:p>
    <w:p w:rsidR="002A7E61" w:rsidRPr="0024319B" w:rsidRDefault="002A7E61" w:rsidP="002A7E61">
      <w:pPr>
        <w:numPr>
          <w:ilvl w:val="1"/>
          <w:numId w:val="4"/>
        </w:numPr>
        <w:spacing w:after="0" w:line="240" w:lineRule="auto"/>
        <w:ind w:right="-720"/>
        <w:rPr>
          <w:szCs w:val="24"/>
        </w:rPr>
      </w:pPr>
      <w:r>
        <w:rPr>
          <w:szCs w:val="24"/>
        </w:rPr>
        <w:t xml:space="preserve">Current </w:t>
      </w:r>
      <w:r w:rsidRPr="0024319B">
        <w:rPr>
          <w:szCs w:val="24"/>
        </w:rPr>
        <w:t>5-year Capital outlay plan, as adopted by CSU for 2019</w:t>
      </w:r>
    </w:p>
    <w:p w:rsidR="002A7E61" w:rsidRPr="002A7E61" w:rsidRDefault="002A7E61" w:rsidP="002A7E61">
      <w:pPr>
        <w:numPr>
          <w:ilvl w:val="1"/>
          <w:numId w:val="4"/>
        </w:numPr>
        <w:spacing w:after="0" w:line="240" w:lineRule="auto"/>
        <w:ind w:right="-720"/>
        <w:rPr>
          <w:szCs w:val="24"/>
        </w:rPr>
      </w:pPr>
      <w:r w:rsidRPr="0024319B">
        <w:rPr>
          <w:szCs w:val="24"/>
        </w:rPr>
        <w:t>Project updates</w:t>
      </w:r>
    </w:p>
    <w:p w:rsidR="007B7A42" w:rsidRDefault="007B7A42" w:rsidP="007B7A42">
      <w:pPr>
        <w:spacing w:after="0" w:line="240" w:lineRule="auto"/>
        <w:ind w:right="-720"/>
        <w:rPr>
          <w:b/>
          <w:szCs w:val="24"/>
        </w:rPr>
      </w:pPr>
    </w:p>
    <w:p w:rsidR="007B7A42" w:rsidRPr="00716C3F" w:rsidRDefault="007B7A42" w:rsidP="007B7A42">
      <w:pPr>
        <w:spacing w:after="0" w:line="240" w:lineRule="auto"/>
        <w:ind w:right="-720"/>
        <w:rPr>
          <w:b/>
          <w:szCs w:val="24"/>
        </w:rPr>
      </w:pPr>
      <w:r w:rsidRPr="00111C11">
        <w:rPr>
          <w:b/>
          <w:szCs w:val="24"/>
        </w:rPr>
        <w:t>ATTACHMENTS &amp; LINKS</w:t>
      </w:r>
    </w:p>
    <w:p w:rsidR="00846178" w:rsidRPr="002B4FB4" w:rsidRDefault="00846178" w:rsidP="00846178">
      <w:pPr>
        <w:pStyle w:val="ListParagraph"/>
        <w:numPr>
          <w:ilvl w:val="0"/>
          <w:numId w:val="5"/>
        </w:numPr>
        <w:spacing w:after="0" w:line="240" w:lineRule="auto"/>
        <w:ind w:left="810" w:right="-720"/>
        <w:rPr>
          <w:szCs w:val="24"/>
        </w:rPr>
      </w:pPr>
      <w:r>
        <w:rPr>
          <w:szCs w:val="24"/>
        </w:rPr>
        <w:t>Minutes from previous meeting (</w:t>
      </w:r>
      <w:hyperlink r:id="rId9" w:history="1">
        <w:r w:rsidRPr="00A927BD">
          <w:rPr>
            <w:rStyle w:val="Hyperlink"/>
          </w:rPr>
          <w:t>12/20/19</w:t>
        </w:r>
      </w:hyperlink>
      <w:r>
        <w:t>)</w:t>
      </w:r>
    </w:p>
    <w:p w:rsidR="00846178" w:rsidRDefault="00846178" w:rsidP="00846178">
      <w:pPr>
        <w:pStyle w:val="ListParagraph"/>
        <w:numPr>
          <w:ilvl w:val="0"/>
          <w:numId w:val="5"/>
        </w:numPr>
        <w:spacing w:after="0" w:line="240" w:lineRule="auto"/>
        <w:ind w:left="810" w:right="-720"/>
        <w:rPr>
          <w:szCs w:val="24"/>
        </w:rPr>
      </w:pPr>
      <w:r>
        <w:t>Fall 2019 Vacated Space Docs (</w:t>
      </w:r>
      <w:hyperlink r:id="rId10" w:history="1">
        <w:r w:rsidRPr="002B4FB4">
          <w:rPr>
            <w:rStyle w:val="Hyperlink"/>
          </w:rPr>
          <w:t>Recommendations</w:t>
        </w:r>
      </w:hyperlink>
      <w:r>
        <w:t xml:space="preserve">, </w:t>
      </w:r>
      <w:hyperlink r:id="rId11" w:history="1">
        <w:r w:rsidRPr="002B4FB4">
          <w:rPr>
            <w:rStyle w:val="Hyperlink"/>
          </w:rPr>
          <w:t>Maps</w:t>
        </w:r>
      </w:hyperlink>
      <w:r>
        <w:t>)</w:t>
      </w:r>
    </w:p>
    <w:p w:rsidR="00846178" w:rsidRDefault="00846178" w:rsidP="00846178">
      <w:pPr>
        <w:pStyle w:val="ListParagraph"/>
        <w:numPr>
          <w:ilvl w:val="0"/>
          <w:numId w:val="5"/>
        </w:numPr>
        <w:spacing w:after="0" w:line="240" w:lineRule="auto"/>
        <w:ind w:left="810" w:right="-720"/>
        <w:rPr>
          <w:szCs w:val="24"/>
        </w:rPr>
      </w:pPr>
      <w:r>
        <w:rPr>
          <w:szCs w:val="24"/>
        </w:rPr>
        <w:t>Mural Process (</w:t>
      </w:r>
      <w:hyperlink r:id="rId12" w:history="1">
        <w:r w:rsidRPr="002B4FB4">
          <w:rPr>
            <w:rStyle w:val="Hyperlink"/>
            <w:szCs w:val="24"/>
          </w:rPr>
          <w:t>link</w:t>
        </w:r>
      </w:hyperlink>
      <w:r>
        <w:rPr>
          <w:szCs w:val="24"/>
        </w:rPr>
        <w:t>)</w:t>
      </w:r>
    </w:p>
    <w:p w:rsidR="00846178" w:rsidRDefault="00846178" w:rsidP="00846178">
      <w:pPr>
        <w:pStyle w:val="ListParagraph"/>
        <w:numPr>
          <w:ilvl w:val="0"/>
          <w:numId w:val="5"/>
        </w:numPr>
        <w:spacing w:after="0" w:line="240" w:lineRule="auto"/>
        <w:ind w:left="810" w:right="-720"/>
        <w:rPr>
          <w:szCs w:val="24"/>
        </w:rPr>
      </w:pPr>
      <w:r>
        <w:rPr>
          <w:szCs w:val="24"/>
        </w:rPr>
        <w:t>5-Year Capital Outlay 2024-25 (</w:t>
      </w:r>
      <w:hyperlink r:id="rId13" w:history="1">
        <w:r w:rsidRPr="002B4FB4">
          <w:rPr>
            <w:rStyle w:val="Hyperlink"/>
            <w:szCs w:val="24"/>
          </w:rPr>
          <w:t>link</w:t>
        </w:r>
      </w:hyperlink>
      <w:r>
        <w:rPr>
          <w:szCs w:val="24"/>
        </w:rPr>
        <w:t xml:space="preserve">, also found on Chancellor’s Office </w:t>
      </w:r>
      <w:hyperlink r:id="rId14" w:history="1">
        <w:r w:rsidRPr="002B4FB4">
          <w:rPr>
            <w:rStyle w:val="Hyperlink"/>
            <w:szCs w:val="24"/>
          </w:rPr>
          <w:t>CPDC</w:t>
        </w:r>
      </w:hyperlink>
      <w:r>
        <w:rPr>
          <w:szCs w:val="24"/>
        </w:rPr>
        <w:t xml:space="preserve"> website)</w:t>
      </w:r>
    </w:p>
    <w:p w:rsidR="007B7A42" w:rsidRPr="00BC4A87" w:rsidRDefault="007B7A42" w:rsidP="007B7A42">
      <w:pPr>
        <w:pStyle w:val="ListParagraph"/>
        <w:spacing w:after="0" w:line="240" w:lineRule="auto"/>
        <w:ind w:right="-720"/>
        <w:rPr>
          <w:szCs w:val="24"/>
        </w:rPr>
      </w:pPr>
    </w:p>
    <w:p w:rsidR="007B7A42" w:rsidRPr="00BC4A87" w:rsidRDefault="007B7A42" w:rsidP="007B7A42">
      <w:pPr>
        <w:spacing w:after="0" w:line="240" w:lineRule="auto"/>
        <w:ind w:right="-720"/>
        <w:rPr>
          <w:szCs w:val="24"/>
        </w:rPr>
      </w:pPr>
      <w:r w:rsidRPr="00BC4A87">
        <w:rPr>
          <w:b/>
          <w:szCs w:val="24"/>
        </w:rPr>
        <w:t xml:space="preserve">REMINDER- Next </w:t>
      </w:r>
      <w:r>
        <w:rPr>
          <w:b/>
          <w:szCs w:val="24"/>
        </w:rPr>
        <w:t xml:space="preserve">USFAC meeting is Friday, </w:t>
      </w:r>
      <w:r w:rsidR="003822CC">
        <w:rPr>
          <w:b/>
          <w:szCs w:val="24"/>
        </w:rPr>
        <w:t xml:space="preserve">January 24, 2020, </w:t>
      </w:r>
      <w:r w:rsidR="00846178">
        <w:rPr>
          <w:b/>
          <w:szCs w:val="24"/>
        </w:rPr>
        <w:t>SH_222 (CCR)</w:t>
      </w:r>
    </w:p>
    <w:p w:rsidR="00BB09F3" w:rsidRPr="003D1A13" w:rsidRDefault="00BB09F3" w:rsidP="007B7A42">
      <w:pPr>
        <w:spacing w:after="0" w:line="240" w:lineRule="auto"/>
        <w:ind w:right="-720"/>
        <w:rPr>
          <w:szCs w:val="24"/>
        </w:rPr>
      </w:pPr>
    </w:p>
    <w:sectPr w:rsidR="00BB09F3" w:rsidRPr="003D1A13" w:rsidSect="001E657F">
      <w:headerReference w:type="default" r:id="rId15"/>
      <w:headerReference w:type="first" r:id="rId16"/>
      <w:footerReference w:type="first" r:id="rId17"/>
      <w:pgSz w:w="12240" w:h="15840"/>
      <w:pgMar w:top="1890" w:right="1872" w:bottom="1440" w:left="1872" w:header="288"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0E" w:rsidRDefault="0008630E">
      <w:pPr>
        <w:spacing w:after="0" w:line="240" w:lineRule="auto"/>
      </w:pPr>
      <w:r>
        <w:separator/>
      </w:r>
    </w:p>
  </w:endnote>
  <w:endnote w:type="continuationSeparator" w:id="0">
    <w:p w:rsidR="0008630E" w:rsidRDefault="0008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AA" w:rsidRDefault="00FE1CAA">
    <w:pPr>
      <w:pBdr>
        <w:top w:val="nil"/>
        <w:left w:val="nil"/>
        <w:bottom w:val="nil"/>
        <w:right w:val="nil"/>
        <w:between w:val="nil"/>
      </w:pBdr>
      <w:tabs>
        <w:tab w:val="center" w:pos="4680"/>
        <w:tab w:val="right" w:pos="9360"/>
      </w:tabs>
      <w:spacing w:after="0" w:line="240" w:lineRule="auto"/>
      <w:ind w:left="144" w:right="72"/>
      <w:jc w:val="both"/>
      <w:rPr>
        <w:color w:val="000000"/>
      </w:rPr>
    </w:pPr>
    <w:r>
      <w:rPr>
        <w:rFonts w:ascii="Arial" w:eastAsia="Arial" w:hAnsi="Arial" w:cs="Arial"/>
        <w:b/>
        <w:color w:val="7F7F7F"/>
        <w:sz w:val="15"/>
        <w:szCs w:val="15"/>
      </w:rPr>
      <w:br/>
    </w:r>
    <w:r>
      <w:rPr>
        <w:noProof/>
      </w:rPr>
      <w:drawing>
        <wp:anchor distT="0" distB="0" distL="114300" distR="114300" simplePos="0" relativeHeight="251658240" behindDoc="0" locked="0" layoutInCell="1" hidden="0" allowOverlap="1">
          <wp:simplePos x="0" y="0"/>
          <wp:positionH relativeFrom="column">
            <wp:posOffset>-658494</wp:posOffset>
          </wp:positionH>
          <wp:positionV relativeFrom="paragraph">
            <wp:posOffset>0</wp:posOffset>
          </wp:positionV>
          <wp:extent cx="6583680" cy="18288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680" cy="182880"/>
                  </a:xfrm>
                  <a:prstGeom prst="rect">
                    <a:avLst/>
                  </a:prstGeom>
                  <a:ln/>
                </pic:spPr>
              </pic:pic>
            </a:graphicData>
          </a:graphic>
        </wp:anchor>
      </w:drawing>
    </w:r>
  </w:p>
  <w:p w:rsidR="00FE1CAA" w:rsidRDefault="00FE1CA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9347200</wp:posOffset>
              </wp:positionV>
              <wp:extent cx="5541645" cy="2127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79940" y="3678400"/>
                        <a:ext cx="5532120" cy="203200"/>
                      </a:xfrm>
                      <a:prstGeom prst="rect">
                        <a:avLst/>
                      </a:prstGeom>
                      <a:noFill/>
                      <a:ln>
                        <a:noFill/>
                      </a:ln>
                    </wps:spPr>
                    <wps:txbx>
                      <w:txbxContent>
                        <w:p w:rsidR="00FE1CAA" w:rsidRDefault="00FE1CAA">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wps:txbx>
                    <wps:bodyPr spcFirstLastPara="1" wrap="square" lIns="91425" tIns="45700" rIns="91425" bIns="45700" anchor="t" anchorCtr="0">
                      <a:noAutofit/>
                    </wps:bodyPr>
                  </wps:wsp>
                </a:graphicData>
              </a:graphic>
            </wp:anchor>
          </w:drawing>
        </mc:Choice>
        <mc:Fallback>
          <w:pict>
            <v:rect id="Rectangle 7" o:spid="_x0000_s1027" style="position:absolute;margin-left:-6pt;margin-top:736pt;width:436.3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" filled="f" stroked="f">
              <v:textbox inset="2.53958mm,1.2694mm,2.53958mm,1.2694mm">
                <w:txbxContent>
                  <w:p w:rsidR="00FE1CAA" w:rsidRDefault="00FE1CAA">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4057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3123" y="3777778"/>
                        <a:ext cx="5405755" cy="4445"/>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05755" cy="12700"/>
              <wp:effectExtent b="0" l="0" r="0" t="0"/>
              <wp:wrapNone/>
              <wp:docPr id="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0575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0E" w:rsidRDefault="0008630E">
      <w:pPr>
        <w:spacing w:after="0" w:line="240" w:lineRule="auto"/>
      </w:pPr>
      <w:r>
        <w:separator/>
      </w:r>
    </w:p>
  </w:footnote>
  <w:footnote w:type="continuationSeparator" w:id="0">
    <w:p w:rsidR="0008630E" w:rsidRDefault="0008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FE1CAA" w:rsidRDefault="00FE1CA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5F7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5F7D">
          <w:rPr>
            <w:b/>
            <w:bCs/>
            <w:noProof/>
          </w:rPr>
          <w:t>3</w:t>
        </w:r>
        <w:r>
          <w:rPr>
            <w:b/>
            <w:bCs/>
            <w:sz w:val="24"/>
            <w:szCs w:val="24"/>
          </w:rPr>
          <w:fldChar w:fldCharType="end"/>
        </w:r>
      </w:p>
    </w:sdtContent>
  </w:sdt>
  <w:p w:rsidR="00FE1CAA" w:rsidRDefault="00CB5F7D" w:rsidP="001E657F">
    <w:pPr>
      <w:pStyle w:val="Header"/>
      <w:jc w:val="right"/>
    </w:pPr>
    <w:r>
      <w:t>01/10/20</w:t>
    </w:r>
    <w:r w:rsidR="00FE1CAA">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AA" w:rsidRDefault="00FE1CAA">
    <w:pPr>
      <w:pBdr>
        <w:top w:val="nil"/>
        <w:left w:val="nil"/>
        <w:bottom w:val="nil"/>
        <w:right w:val="nil"/>
        <w:between w:val="nil"/>
      </w:pBdr>
      <w:tabs>
        <w:tab w:val="center" w:pos="4680"/>
        <w:tab w:val="right" w:pos="9360"/>
      </w:tabs>
      <w:spacing w:before="60" w:after="0" w:line="240" w:lineRule="auto"/>
      <w:rPr>
        <w:rFonts w:ascii="Arial" w:eastAsia="Arial" w:hAnsi="Arial" w:cs="Arial"/>
        <w:b/>
        <w:color w:val="7F7F7F"/>
      </w:rPr>
    </w:pPr>
    <w:r w:rsidRPr="001E657F">
      <w:rPr>
        <w:rFonts w:ascii="Arial" w:eastAsia="Arial" w:hAnsi="Arial" w:cs="Arial"/>
        <w:b/>
        <w:noProof/>
        <w:color w:val="7F7F7F"/>
      </w:rPr>
      <mc:AlternateContent>
        <mc:Choice Requires="wps">
          <w:drawing>
            <wp:anchor distT="0" distB="0" distL="114300" distR="114300" simplePos="0" relativeHeight="251663360" behindDoc="0" locked="0" layoutInCell="1" hidden="0" allowOverlap="1" wp14:anchorId="0EE528CF" wp14:editId="085B5728">
              <wp:simplePos x="0" y="0"/>
              <wp:positionH relativeFrom="column">
                <wp:posOffset>-78105</wp:posOffset>
              </wp:positionH>
              <wp:positionV relativeFrom="paragraph">
                <wp:posOffset>200025</wp:posOffset>
              </wp:positionV>
              <wp:extent cx="5407025" cy="29400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407025" cy="294005"/>
                      </a:xfrm>
                      <a:prstGeom prst="rect">
                        <a:avLst/>
                      </a:prstGeom>
                      <a:noFill/>
                      <a:ln>
                        <a:noFill/>
                      </a:ln>
                    </wps:spPr>
                    <wps:txbx>
                      <w:txbxContent>
                        <w:p w:rsidR="00FE1CAA" w:rsidRDefault="00FE1CAA" w:rsidP="001E657F">
                          <w:pPr>
                            <w:spacing w:after="0" w:line="275" w:lineRule="auto"/>
                            <w:textDirection w:val="btLr"/>
                          </w:pPr>
                          <w:r>
                            <w:rPr>
                              <w:rFonts w:ascii="Arial" w:eastAsia="Arial" w:hAnsi="Arial" w:cs="Arial"/>
                              <w:b/>
                              <w:color w:val="7F7F7F"/>
                            </w:rPr>
                            <w:t>University Space &amp; Advisory Committee</w:t>
                          </w:r>
                        </w:p>
                      </w:txbxContent>
                    </wps:txbx>
                    <wps:bodyPr spcFirstLastPara="1" wrap="square" lIns="91425" tIns="45700" rIns="91425" bIns="45700" anchor="t" anchorCtr="0">
                      <a:noAutofit/>
                    </wps:bodyPr>
                  </wps:wsp>
                </a:graphicData>
              </a:graphic>
            </wp:anchor>
          </w:drawing>
        </mc:Choice>
        <mc:Fallback>
          <w:pict>
            <v:rect w14:anchorId="0EE528CF" id="Rectangle 8" o:spid="_x0000_s1026" style="position:absolute;margin-left:-6.15pt;margin-top:15.75pt;width:425.7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" filled="f" stroked="f">
              <v:textbox inset="2.53958mm,1.2694mm,2.53958mm,1.2694mm">
                <w:txbxContent>
                  <w:p w:rsidR="00FE1CAA" w:rsidRDefault="00FE1CAA" w:rsidP="001E657F">
                    <w:pPr>
                      <w:spacing w:after="0" w:line="275" w:lineRule="auto"/>
                      <w:textDirection w:val="btLr"/>
                    </w:pPr>
                    <w:r>
                      <w:rPr>
                        <w:rFonts w:ascii="Arial" w:eastAsia="Arial" w:hAnsi="Arial" w:cs="Arial"/>
                        <w:b/>
                        <w:color w:val="7F7F7F"/>
                      </w:rPr>
                      <w:t>University Space &amp; Advisory Committee</w:t>
                    </w:r>
                  </w:p>
                </w:txbxContent>
              </v:textbox>
              <w10:wrap type="square"/>
            </v:rect>
          </w:pict>
        </mc:Fallback>
      </mc:AlternateContent>
    </w:r>
    <w:r w:rsidRPr="001E657F">
      <w:rPr>
        <w:rFonts w:ascii="Arial" w:eastAsia="Arial" w:hAnsi="Arial" w:cs="Arial"/>
        <w:b/>
        <w:noProof/>
        <w:color w:val="7F7F7F"/>
      </w:rPr>
      <w:drawing>
        <wp:anchor distT="0" distB="0" distL="114300" distR="114300" simplePos="0" relativeHeight="251662336" behindDoc="0" locked="0" layoutInCell="1" hidden="0" allowOverlap="1" wp14:anchorId="392B3073" wp14:editId="48EE6DB7">
          <wp:simplePos x="0" y="0"/>
          <wp:positionH relativeFrom="column">
            <wp:posOffset>-142875</wp:posOffset>
          </wp:positionH>
          <wp:positionV relativeFrom="paragraph">
            <wp:posOffset>200025</wp:posOffset>
          </wp:positionV>
          <wp:extent cx="5715000" cy="1095375"/>
          <wp:effectExtent l="0" t="0" r="0" b="9525"/>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a:stretch>
                    <a:fillRect/>
                  </a:stretch>
                </pic:blipFill>
                <pic:spPr>
                  <a:xfrm>
                    <a:off x="0" y="0"/>
                    <a:ext cx="5715000" cy="1095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F8"/>
    <w:multiLevelType w:val="multilevel"/>
    <w:tmpl w:val="7DEC3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F5E3D"/>
    <w:multiLevelType w:val="multilevel"/>
    <w:tmpl w:val="38EAE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F0F3DBF"/>
    <w:multiLevelType w:val="multilevel"/>
    <w:tmpl w:val="F4A624EC"/>
    <w:lvl w:ilvl="0">
      <w:start w:val="1"/>
      <w:numFmt w:val="decimal"/>
      <w:lvlText w:val="%1."/>
      <w:lvlJc w:val="left"/>
      <w:pPr>
        <w:ind w:left="90" w:hanging="360"/>
      </w:pPr>
      <w:rPr>
        <w:b/>
      </w:rPr>
    </w:lvl>
    <w:lvl w:ilvl="1">
      <w:start w:val="1"/>
      <w:numFmt w:val="lowerLetter"/>
      <w:lvlText w:val="%2."/>
      <w:lvlJc w:val="left"/>
      <w:pPr>
        <w:ind w:left="810" w:hanging="360"/>
      </w:pPr>
      <w:rPr>
        <w:b w:val="0"/>
      </w:r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3"/>
    <w:rsid w:val="00033666"/>
    <w:rsid w:val="00050100"/>
    <w:rsid w:val="0008630E"/>
    <w:rsid w:val="00087EBF"/>
    <w:rsid w:val="001328B3"/>
    <w:rsid w:val="00156601"/>
    <w:rsid w:val="001C088B"/>
    <w:rsid w:val="001E657F"/>
    <w:rsid w:val="00202DC0"/>
    <w:rsid w:val="00291F80"/>
    <w:rsid w:val="002A6AC2"/>
    <w:rsid w:val="002A7E61"/>
    <w:rsid w:val="00361800"/>
    <w:rsid w:val="003822CC"/>
    <w:rsid w:val="0039532B"/>
    <w:rsid w:val="0039538C"/>
    <w:rsid w:val="003B2790"/>
    <w:rsid w:val="003B422E"/>
    <w:rsid w:val="003D1A13"/>
    <w:rsid w:val="004D24ED"/>
    <w:rsid w:val="004E0B8D"/>
    <w:rsid w:val="005306BC"/>
    <w:rsid w:val="00546ECB"/>
    <w:rsid w:val="00581750"/>
    <w:rsid w:val="005B0839"/>
    <w:rsid w:val="006D691C"/>
    <w:rsid w:val="006E1E13"/>
    <w:rsid w:val="00723773"/>
    <w:rsid w:val="00756819"/>
    <w:rsid w:val="007B0D5F"/>
    <w:rsid w:val="007B7A42"/>
    <w:rsid w:val="007E411A"/>
    <w:rsid w:val="00846178"/>
    <w:rsid w:val="00865262"/>
    <w:rsid w:val="00883CF4"/>
    <w:rsid w:val="008C532B"/>
    <w:rsid w:val="009117C5"/>
    <w:rsid w:val="0094088A"/>
    <w:rsid w:val="00984BA9"/>
    <w:rsid w:val="009C240A"/>
    <w:rsid w:val="009E1AFB"/>
    <w:rsid w:val="00A073EC"/>
    <w:rsid w:val="00BA08F7"/>
    <w:rsid w:val="00BA16CA"/>
    <w:rsid w:val="00BB09F3"/>
    <w:rsid w:val="00C74F38"/>
    <w:rsid w:val="00C74F64"/>
    <w:rsid w:val="00C86D9A"/>
    <w:rsid w:val="00CB5F7D"/>
    <w:rsid w:val="00D721BC"/>
    <w:rsid w:val="00D7796B"/>
    <w:rsid w:val="00E233A3"/>
    <w:rsid w:val="00F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8813"/>
  <w15:docId w15:val="{044F5F76-63F9-4E53-836E-FA5CCA4D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 w:type="character" w:styleId="FollowedHyperlink">
    <w:name w:val="FollowedHyperlink"/>
    <w:basedOn w:val="DefaultParagraphFont"/>
    <w:uiPriority w:val="99"/>
    <w:semiHidden/>
    <w:unhideWhenUsed/>
    <w:rsid w:val="00BF6DF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7B7A4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eeting%20Documents/200110_CapOutlay/2020-21-through-2024-25-five-year-pla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document/d/1hu1vEhH6vEq1L5Jee12F6RBdMmMuyfXqGz5TFfYXpfw/edit?usp=sha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pace%20Requests/Fall%202019%20Call/Vacated%20Space%20Move%20Strategies%2019121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Space%20Requests/Fall%202019%20Call/Fall2019_SpaceRequestStrategies.g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eeting%20Minutes/191220_USFAC_Minutes.docx" TargetMode="External"/><Relationship Id="rId14" Type="http://schemas.openxmlformats.org/officeDocument/2006/relationships/hyperlink" Target="http://www.calstate.edu/cpdc/Facilities_Planning/majorcapoutlayprogram.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vBRPmy5bofPITiGRpXf6ooUqw==">AMUW2mXyDreHo8t5l5xyW/ZYzOGoQnpUxThdw70YdMLbewZMUldKDjqi8OV8x5SMXlJ0r1ggmciV8ZX1+XV1c2rjtMQ4lEQeVGCfzJtd5NpB4stTY4I6BepooCyRhaErXJJIRIRnHe1U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E0426-F032-4BFC-AE87-7142294B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4</cp:revision>
  <dcterms:created xsi:type="dcterms:W3CDTF">2020-01-10T17:25:00Z</dcterms:created>
  <dcterms:modified xsi:type="dcterms:W3CDTF">2020-01-24T21:52:00Z</dcterms:modified>
</cp:coreProperties>
</file>