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8352" w14:textId="4AFD72CC" w:rsidR="00533E6B" w:rsidRPr="00533E6B" w:rsidRDefault="00533E6B" w:rsidP="00533E6B">
      <w:pPr>
        <w:spacing w:after="160"/>
        <w:rPr>
          <w:rFonts w:ascii="Times New Roman" w:eastAsia="Times New Roman" w:hAnsi="Times New Roman" w:cs="Times New Roman"/>
        </w:rPr>
      </w:pPr>
      <w:r w:rsidRPr="00533E6B">
        <w:rPr>
          <w:rFonts w:ascii="Calibri" w:eastAsia="Times New Roman" w:hAnsi="Calibri" w:cs="Calibri"/>
          <w:color w:val="000000"/>
          <w:sz w:val="22"/>
          <w:szCs w:val="22"/>
        </w:rPr>
        <w:t>Subject:</w:t>
      </w:r>
      <w:r w:rsidR="00640D5B">
        <w:rPr>
          <w:rFonts w:ascii="Calibri" w:eastAsia="Times New Roman" w:hAnsi="Calibri" w:cs="Calibri"/>
          <w:color w:val="000000"/>
          <w:sz w:val="22"/>
          <w:szCs w:val="22"/>
        </w:rPr>
        <w:t xml:space="preserve"> </w:t>
      </w:r>
      <w:r w:rsidR="00B40E2A">
        <w:rPr>
          <w:rFonts w:ascii="Calibri" w:eastAsia="Times New Roman" w:hAnsi="Calibri" w:cs="Calibri"/>
          <w:color w:val="000000"/>
          <w:sz w:val="22"/>
          <w:szCs w:val="22"/>
        </w:rPr>
        <w:t>Request for Proposals -</w:t>
      </w:r>
      <w:r w:rsidRPr="00533E6B">
        <w:rPr>
          <w:rFonts w:ascii="Calibri" w:eastAsia="Times New Roman" w:hAnsi="Calibri" w:cs="Calibri"/>
          <w:color w:val="000000"/>
          <w:sz w:val="22"/>
          <w:szCs w:val="22"/>
        </w:rPr>
        <w:t xml:space="preserve"> </w:t>
      </w:r>
      <w:r w:rsidR="00A65CEA">
        <w:rPr>
          <w:rFonts w:ascii="Calibri" w:eastAsia="Times New Roman" w:hAnsi="Calibri" w:cs="Calibri"/>
          <w:color w:val="000000"/>
          <w:sz w:val="22"/>
          <w:szCs w:val="22"/>
        </w:rPr>
        <w:t xml:space="preserve">University Space Available for </w:t>
      </w:r>
      <w:r w:rsidR="00640D5B">
        <w:rPr>
          <w:rFonts w:ascii="Calibri" w:eastAsia="Times New Roman" w:hAnsi="Calibri" w:cs="Calibri"/>
          <w:color w:val="000000"/>
          <w:sz w:val="22"/>
          <w:szCs w:val="22"/>
        </w:rPr>
        <w:t>Re-</w:t>
      </w:r>
      <w:r w:rsidR="00A65CEA">
        <w:rPr>
          <w:rFonts w:ascii="Calibri" w:eastAsia="Times New Roman" w:hAnsi="Calibri" w:cs="Calibri"/>
          <w:color w:val="000000"/>
          <w:sz w:val="22"/>
          <w:szCs w:val="22"/>
        </w:rPr>
        <w:t>Allocation</w:t>
      </w:r>
      <w:r w:rsidR="00B40E2A">
        <w:rPr>
          <w:rFonts w:ascii="Calibri" w:eastAsia="Times New Roman" w:hAnsi="Calibri" w:cs="Calibri"/>
          <w:color w:val="000000"/>
          <w:sz w:val="22"/>
          <w:szCs w:val="22"/>
        </w:rPr>
        <w:t xml:space="preserve"> 2019</w:t>
      </w:r>
    </w:p>
    <w:p w14:paraId="157BE0B2" w14:textId="77777777" w:rsidR="00533E6B" w:rsidRPr="00533E6B" w:rsidRDefault="00533E6B" w:rsidP="00533E6B">
      <w:pPr>
        <w:rPr>
          <w:rFonts w:ascii="Times New Roman" w:eastAsia="Times New Roman" w:hAnsi="Times New Roman" w:cs="Times New Roman"/>
        </w:rPr>
      </w:pPr>
    </w:p>
    <w:p w14:paraId="4C67C289" w14:textId="5759F101" w:rsidR="00533E6B" w:rsidRPr="00533E6B" w:rsidRDefault="00A65CEA" w:rsidP="00533E6B">
      <w:pPr>
        <w:spacing w:after="160"/>
        <w:rPr>
          <w:rFonts w:ascii="Times New Roman" w:eastAsia="Times New Roman" w:hAnsi="Times New Roman" w:cs="Times New Roman"/>
        </w:rPr>
      </w:pPr>
      <w:r>
        <w:rPr>
          <w:rFonts w:ascii="Calibri" w:eastAsia="Times New Roman" w:hAnsi="Calibri" w:cs="Calibri"/>
          <w:color w:val="000000"/>
          <w:sz w:val="22"/>
          <w:szCs w:val="22"/>
        </w:rPr>
        <w:t xml:space="preserve">Pursuant to the </w:t>
      </w:r>
      <w:hyperlink r:id="rId7" w:history="1">
        <w:r w:rsidRPr="00587C1D">
          <w:rPr>
            <w:rStyle w:val="Hyperlink"/>
            <w:rFonts w:ascii="Calibri" w:eastAsia="Times New Roman" w:hAnsi="Calibri" w:cs="Calibri"/>
            <w:sz w:val="22"/>
            <w:szCs w:val="22"/>
          </w:rPr>
          <w:t>University Space Management Policy P15-03</w:t>
        </w:r>
      </w:hyperlink>
      <w:r>
        <w:rPr>
          <w:rFonts w:ascii="Calibri" w:eastAsia="Times New Roman" w:hAnsi="Calibri" w:cs="Calibri"/>
          <w:color w:val="000000"/>
          <w:sz w:val="22"/>
          <w:szCs w:val="22"/>
        </w:rPr>
        <w:t xml:space="preserve"> section II.B. “Allocation of Vacated Space”</w:t>
      </w:r>
      <w:r w:rsidR="00E907A4">
        <w:rPr>
          <w:rFonts w:ascii="Calibri" w:eastAsia="Times New Roman" w:hAnsi="Calibri" w:cs="Calibri"/>
          <w:color w:val="000000"/>
          <w:sz w:val="22"/>
          <w:szCs w:val="22"/>
        </w:rPr>
        <w:t xml:space="preserve">, </w:t>
      </w:r>
      <w:r w:rsidR="00E907A4" w:rsidRPr="00533E6B">
        <w:rPr>
          <w:rFonts w:ascii="Calibri" w:eastAsia="Times New Roman" w:hAnsi="Calibri" w:cs="Calibri"/>
          <w:color w:val="000000"/>
          <w:sz w:val="22"/>
          <w:szCs w:val="22"/>
        </w:rPr>
        <w:t>the</w:t>
      </w:r>
      <w:r>
        <w:rPr>
          <w:rFonts w:ascii="Calibri" w:eastAsia="Times New Roman" w:hAnsi="Calibri" w:cs="Calibri"/>
          <w:color w:val="000000"/>
          <w:sz w:val="22"/>
          <w:szCs w:val="22"/>
        </w:rPr>
        <w:t xml:space="preserve"> University Space and Facilities Advisory Committee</w:t>
      </w:r>
      <w:r w:rsidR="00E907A4">
        <w:rPr>
          <w:rFonts w:ascii="Calibri" w:eastAsia="Times New Roman" w:hAnsi="Calibri" w:cs="Calibri"/>
          <w:color w:val="000000"/>
          <w:sz w:val="22"/>
          <w:szCs w:val="22"/>
        </w:rPr>
        <w:t xml:space="preserve"> (USFAC)</w:t>
      </w:r>
      <w:r>
        <w:rPr>
          <w:rFonts w:ascii="Calibri" w:eastAsia="Times New Roman" w:hAnsi="Calibri" w:cs="Calibri"/>
          <w:color w:val="000000"/>
          <w:sz w:val="22"/>
          <w:szCs w:val="22"/>
        </w:rPr>
        <w:t xml:space="preserve"> is responsible for re-allocation of vacated space on campus. With the elimination of the football program</w:t>
      </w:r>
      <w:r w:rsidR="004A27B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587C1D">
        <w:rPr>
          <w:rFonts w:ascii="Calibri" w:eastAsia="Times New Roman" w:hAnsi="Calibri" w:cs="Calibri"/>
          <w:color w:val="000000"/>
          <w:sz w:val="22"/>
          <w:szCs w:val="22"/>
        </w:rPr>
        <w:t>an assortment</w:t>
      </w:r>
      <w:r>
        <w:rPr>
          <w:rFonts w:ascii="Calibri" w:eastAsia="Times New Roman" w:hAnsi="Calibri" w:cs="Calibri"/>
          <w:color w:val="000000"/>
          <w:sz w:val="22"/>
          <w:szCs w:val="22"/>
        </w:rPr>
        <w:t xml:space="preserve"> of space in the Recreation Wellness Center (RWC) and Forbes Gym</w:t>
      </w:r>
      <w:r w:rsidR="00E907A4">
        <w:rPr>
          <w:rFonts w:ascii="Calibri" w:eastAsia="Times New Roman" w:hAnsi="Calibri" w:cs="Calibri"/>
          <w:color w:val="000000"/>
          <w:sz w:val="22"/>
          <w:szCs w:val="22"/>
        </w:rPr>
        <w:t>nasium (FGYM) buildings</w:t>
      </w:r>
      <w:r>
        <w:rPr>
          <w:rFonts w:ascii="Calibri" w:eastAsia="Times New Roman" w:hAnsi="Calibri" w:cs="Calibri"/>
          <w:color w:val="000000"/>
          <w:sz w:val="22"/>
          <w:szCs w:val="22"/>
        </w:rPr>
        <w:t xml:space="preserve"> </w:t>
      </w:r>
      <w:r w:rsidR="00E907A4">
        <w:rPr>
          <w:rFonts w:ascii="Calibri" w:eastAsia="Times New Roman" w:hAnsi="Calibri" w:cs="Calibri"/>
          <w:color w:val="000000"/>
          <w:sz w:val="22"/>
          <w:szCs w:val="22"/>
        </w:rPr>
        <w:t xml:space="preserve">allocated to </w:t>
      </w:r>
      <w:r w:rsidR="00587C1D">
        <w:rPr>
          <w:rFonts w:ascii="Calibri" w:eastAsia="Times New Roman" w:hAnsi="Calibri" w:cs="Calibri"/>
          <w:color w:val="000000"/>
          <w:sz w:val="22"/>
          <w:szCs w:val="22"/>
        </w:rPr>
        <w:t xml:space="preserve">Athletics </w:t>
      </w:r>
      <w:r w:rsidR="00E907A4">
        <w:rPr>
          <w:rFonts w:ascii="Calibri" w:eastAsia="Times New Roman" w:hAnsi="Calibri" w:cs="Calibri"/>
          <w:color w:val="000000"/>
          <w:sz w:val="22"/>
          <w:szCs w:val="22"/>
        </w:rPr>
        <w:t>and assigned to the football program will be vacated</w:t>
      </w:r>
      <w:r w:rsidR="004A27BE">
        <w:rPr>
          <w:rFonts w:ascii="Calibri" w:eastAsia="Times New Roman" w:hAnsi="Calibri" w:cs="Calibri"/>
          <w:color w:val="000000"/>
          <w:sz w:val="22"/>
          <w:szCs w:val="22"/>
        </w:rPr>
        <w:t xml:space="preserve"> as of May 23, 2019</w:t>
      </w:r>
      <w:r w:rsidR="00E907A4">
        <w:rPr>
          <w:rFonts w:ascii="Calibri" w:eastAsia="Times New Roman" w:hAnsi="Calibri" w:cs="Calibri"/>
          <w:color w:val="000000"/>
          <w:sz w:val="22"/>
          <w:szCs w:val="22"/>
        </w:rPr>
        <w:t>. As such, the USFAC is evaluating how this space may be re-allocated. To support this effort</w:t>
      </w:r>
      <w:r w:rsidR="004A27BE">
        <w:rPr>
          <w:rFonts w:ascii="Calibri" w:eastAsia="Times New Roman" w:hAnsi="Calibri" w:cs="Calibri"/>
          <w:color w:val="000000"/>
          <w:sz w:val="22"/>
          <w:szCs w:val="22"/>
        </w:rPr>
        <w:t>,</w:t>
      </w:r>
      <w:r w:rsidR="00E907A4">
        <w:rPr>
          <w:rFonts w:ascii="Calibri" w:eastAsia="Times New Roman" w:hAnsi="Calibri" w:cs="Calibri"/>
          <w:color w:val="000000"/>
          <w:sz w:val="22"/>
          <w:szCs w:val="22"/>
        </w:rPr>
        <w:t xml:space="preserve"> the USFAC is</w:t>
      </w:r>
      <w:r w:rsidR="00533E6B" w:rsidRPr="00533E6B">
        <w:rPr>
          <w:rFonts w:ascii="Calibri" w:eastAsia="Times New Roman" w:hAnsi="Calibri" w:cs="Calibri"/>
          <w:color w:val="000000"/>
          <w:sz w:val="22"/>
          <w:szCs w:val="22"/>
        </w:rPr>
        <w:t xml:space="preserve"> iss</w:t>
      </w:r>
      <w:r w:rsidR="00E907A4">
        <w:rPr>
          <w:rFonts w:ascii="Calibri" w:eastAsia="Times New Roman" w:hAnsi="Calibri" w:cs="Calibri"/>
          <w:color w:val="000000"/>
          <w:sz w:val="22"/>
          <w:szCs w:val="22"/>
        </w:rPr>
        <w:t xml:space="preserve">uing a </w:t>
      </w:r>
      <w:r w:rsidR="00B40E2A">
        <w:rPr>
          <w:rFonts w:ascii="Calibri" w:eastAsia="Times New Roman" w:hAnsi="Calibri" w:cs="Calibri"/>
          <w:color w:val="000000"/>
          <w:sz w:val="22"/>
          <w:szCs w:val="22"/>
        </w:rPr>
        <w:t>Request</w:t>
      </w:r>
      <w:r w:rsidR="00E907A4">
        <w:rPr>
          <w:rFonts w:ascii="Calibri" w:eastAsia="Times New Roman" w:hAnsi="Calibri" w:cs="Calibri"/>
          <w:color w:val="000000"/>
          <w:sz w:val="22"/>
          <w:szCs w:val="22"/>
        </w:rPr>
        <w:t xml:space="preserve"> for Proposals to inform the committee of possible re-allocation actions</w:t>
      </w:r>
      <w:r w:rsidR="00533E6B" w:rsidRPr="00533E6B">
        <w:rPr>
          <w:rFonts w:ascii="Calibri" w:eastAsia="Times New Roman" w:hAnsi="Calibri" w:cs="Calibri"/>
          <w:color w:val="000000"/>
          <w:sz w:val="22"/>
          <w:szCs w:val="22"/>
        </w:rPr>
        <w:t xml:space="preserve">. </w:t>
      </w:r>
    </w:p>
    <w:p w14:paraId="439EF29D" w14:textId="2D5A3C60" w:rsidR="00533E6B" w:rsidRPr="00F27288" w:rsidRDefault="00533E6B" w:rsidP="00533E6B">
      <w:pPr>
        <w:spacing w:before="240"/>
        <w:outlineLvl w:val="0"/>
        <w:rPr>
          <w:rFonts w:ascii="Times New Roman" w:eastAsia="Times New Roman" w:hAnsi="Times New Roman" w:cs="Times New Roman"/>
          <w:b/>
          <w:bCs/>
          <w:kern w:val="36"/>
        </w:rPr>
      </w:pPr>
      <w:r w:rsidRPr="00F27288">
        <w:rPr>
          <w:rFonts w:ascii="Calibri" w:eastAsia="Times New Roman" w:hAnsi="Calibri" w:cs="Calibri"/>
          <w:b/>
          <w:bCs/>
          <w:color w:val="000000"/>
          <w:kern w:val="36"/>
        </w:rPr>
        <w:t>Request for Proposal Document</w:t>
      </w:r>
      <w:r w:rsidR="006711A9">
        <w:rPr>
          <w:rFonts w:ascii="Calibri" w:eastAsia="Times New Roman" w:hAnsi="Calibri" w:cs="Calibri"/>
          <w:b/>
          <w:bCs/>
          <w:color w:val="000000"/>
          <w:kern w:val="36"/>
        </w:rPr>
        <w:t>s</w:t>
      </w:r>
    </w:p>
    <w:p w14:paraId="43CE39A4" w14:textId="14299E55" w:rsidR="002E35EF" w:rsidRDefault="00B40639" w:rsidP="002E35EF">
      <w:pPr>
        <w:numPr>
          <w:ilvl w:val="0"/>
          <w:numId w:val="11"/>
        </w:numPr>
        <w:textAlignment w:val="baseline"/>
        <w:rPr>
          <w:rFonts w:ascii="Calibri" w:eastAsia="Times New Roman" w:hAnsi="Calibri" w:cs="Calibri"/>
          <w:color w:val="000000"/>
          <w:sz w:val="22"/>
          <w:szCs w:val="22"/>
        </w:rPr>
      </w:pPr>
      <w:hyperlink r:id="rId8" w:history="1">
        <w:r w:rsidR="002E35EF" w:rsidRPr="00640D5B">
          <w:rPr>
            <w:rStyle w:val="Hyperlink"/>
            <w:rFonts w:ascii="Calibri" w:eastAsia="Times New Roman" w:hAnsi="Calibri" w:cs="Calibri"/>
            <w:sz w:val="22"/>
            <w:szCs w:val="22"/>
          </w:rPr>
          <w:t xml:space="preserve">Space </w:t>
        </w:r>
        <w:r w:rsidR="000975AD" w:rsidRPr="00640D5B">
          <w:rPr>
            <w:rStyle w:val="Hyperlink"/>
            <w:rFonts w:ascii="Calibri" w:eastAsia="Times New Roman" w:hAnsi="Calibri" w:cs="Calibri"/>
            <w:sz w:val="22"/>
            <w:szCs w:val="22"/>
          </w:rPr>
          <w:t>Request Form</w:t>
        </w:r>
      </w:hyperlink>
      <w:r w:rsidR="000975AD">
        <w:rPr>
          <w:rFonts w:ascii="Calibri" w:eastAsia="Times New Roman" w:hAnsi="Calibri" w:cs="Calibri"/>
          <w:color w:val="000000"/>
          <w:sz w:val="22"/>
          <w:szCs w:val="22"/>
        </w:rPr>
        <w:t xml:space="preserve"> </w:t>
      </w:r>
      <w:r w:rsidR="00533E6B" w:rsidRPr="00533E6B">
        <w:rPr>
          <w:rFonts w:ascii="Calibri" w:eastAsia="Times New Roman" w:hAnsi="Calibri" w:cs="Calibri"/>
          <w:color w:val="000000"/>
          <w:sz w:val="22"/>
          <w:szCs w:val="22"/>
        </w:rPr>
        <w:t>(link)</w:t>
      </w:r>
      <w:r w:rsidR="0042026B">
        <w:rPr>
          <w:rFonts w:ascii="Calibri" w:eastAsia="Times New Roman" w:hAnsi="Calibri" w:cs="Calibri"/>
          <w:color w:val="000000"/>
          <w:sz w:val="22"/>
          <w:szCs w:val="22"/>
        </w:rPr>
        <w:t xml:space="preserve"> </w:t>
      </w:r>
      <w:r w:rsidR="00B40E2A">
        <w:rPr>
          <w:rFonts w:ascii="Calibri" w:eastAsia="Times New Roman" w:hAnsi="Calibri" w:cs="Calibri"/>
          <w:color w:val="000000"/>
          <w:sz w:val="22"/>
          <w:szCs w:val="22"/>
        </w:rPr>
        <w:t xml:space="preserve">    ** </w:t>
      </w:r>
      <w:proofErr w:type="gramStart"/>
      <w:r w:rsidR="00B40E2A">
        <w:rPr>
          <w:rFonts w:ascii="Calibri" w:eastAsia="Times New Roman" w:hAnsi="Calibri" w:cs="Calibri"/>
          <w:color w:val="000000"/>
          <w:sz w:val="22"/>
          <w:szCs w:val="22"/>
        </w:rPr>
        <w:t>T</w:t>
      </w:r>
      <w:r w:rsidR="0042026B">
        <w:rPr>
          <w:rFonts w:ascii="Calibri" w:eastAsia="Times New Roman" w:hAnsi="Calibri" w:cs="Calibri"/>
          <w:color w:val="000000"/>
          <w:sz w:val="22"/>
          <w:szCs w:val="22"/>
        </w:rPr>
        <w:t>his</w:t>
      </w:r>
      <w:proofErr w:type="gramEnd"/>
      <w:r w:rsidR="0042026B">
        <w:rPr>
          <w:rFonts w:ascii="Calibri" w:eastAsia="Times New Roman" w:hAnsi="Calibri" w:cs="Calibri"/>
          <w:color w:val="000000"/>
          <w:sz w:val="22"/>
          <w:szCs w:val="22"/>
        </w:rPr>
        <w:t xml:space="preserve"> is the main routing document for this proposa</w:t>
      </w:r>
      <w:r w:rsidR="009A1C67">
        <w:rPr>
          <w:rFonts w:ascii="Calibri" w:eastAsia="Times New Roman" w:hAnsi="Calibri" w:cs="Calibri"/>
          <w:color w:val="000000"/>
          <w:sz w:val="22"/>
          <w:szCs w:val="22"/>
        </w:rPr>
        <w:t>l</w:t>
      </w:r>
      <w:r w:rsidR="00B40E2A">
        <w:rPr>
          <w:rFonts w:ascii="Calibri" w:eastAsia="Times New Roman" w:hAnsi="Calibri" w:cs="Calibri"/>
          <w:color w:val="000000"/>
          <w:sz w:val="22"/>
          <w:szCs w:val="22"/>
        </w:rPr>
        <w:t>. **</w:t>
      </w:r>
    </w:p>
    <w:p w14:paraId="598622CA" w14:textId="0A1A1BEE" w:rsidR="00533E6B" w:rsidRPr="002E35EF" w:rsidRDefault="00B40639" w:rsidP="002E35EF">
      <w:pPr>
        <w:numPr>
          <w:ilvl w:val="0"/>
          <w:numId w:val="11"/>
        </w:numPr>
        <w:textAlignment w:val="baseline"/>
        <w:rPr>
          <w:rFonts w:ascii="Calibri" w:eastAsia="Times New Roman" w:hAnsi="Calibri" w:cs="Calibri"/>
          <w:color w:val="000000"/>
          <w:sz w:val="22"/>
          <w:szCs w:val="22"/>
        </w:rPr>
      </w:pPr>
      <w:hyperlink r:id="rId9" w:history="1">
        <w:r w:rsidR="002E35EF" w:rsidRPr="00C4189C">
          <w:rPr>
            <w:rStyle w:val="Hyperlink"/>
            <w:rFonts w:ascii="Calibri" w:eastAsia="Times New Roman" w:hAnsi="Calibri" w:cs="Calibri"/>
            <w:sz w:val="22"/>
            <w:szCs w:val="22"/>
          </w:rPr>
          <w:t xml:space="preserve">Proposal Evaluation </w:t>
        </w:r>
        <w:r w:rsidR="00533E6B" w:rsidRPr="00C4189C">
          <w:rPr>
            <w:rStyle w:val="Hyperlink"/>
            <w:rFonts w:ascii="Calibri" w:eastAsia="Times New Roman" w:hAnsi="Calibri" w:cs="Calibri"/>
            <w:sz w:val="22"/>
            <w:szCs w:val="22"/>
          </w:rPr>
          <w:t>Rubric</w:t>
        </w:r>
      </w:hyperlink>
      <w:r w:rsidR="00533E6B" w:rsidRPr="002E35EF">
        <w:rPr>
          <w:rFonts w:ascii="Calibri" w:eastAsia="Times New Roman" w:hAnsi="Calibri" w:cs="Calibri"/>
          <w:color w:val="000000"/>
          <w:sz w:val="22"/>
          <w:szCs w:val="22"/>
        </w:rPr>
        <w:t xml:space="preserve"> (link)</w:t>
      </w:r>
      <w:r w:rsidR="002E35EF" w:rsidRPr="002E35EF">
        <w:rPr>
          <w:rFonts w:ascii="Calibri" w:eastAsia="Times New Roman" w:hAnsi="Calibri" w:cs="Calibri"/>
          <w:color w:val="000000"/>
          <w:sz w:val="16"/>
          <w:szCs w:val="16"/>
          <w:highlight w:val="yellow"/>
        </w:rPr>
        <w:t xml:space="preserve"> </w:t>
      </w:r>
    </w:p>
    <w:p w14:paraId="09F193E6" w14:textId="6B27AF9A" w:rsidR="002E35EF" w:rsidRPr="00F27288" w:rsidRDefault="00B40639" w:rsidP="002E35EF">
      <w:pPr>
        <w:numPr>
          <w:ilvl w:val="0"/>
          <w:numId w:val="11"/>
        </w:numPr>
        <w:textAlignment w:val="baseline"/>
        <w:rPr>
          <w:rFonts w:ascii="Calibri" w:eastAsia="Times New Roman" w:hAnsi="Calibri" w:cs="Calibri"/>
          <w:color w:val="000000"/>
          <w:sz w:val="22"/>
          <w:szCs w:val="22"/>
        </w:rPr>
      </w:pPr>
      <w:hyperlink r:id="rId10" w:history="1">
        <w:r w:rsidR="002E35EF" w:rsidRPr="00DC0A56">
          <w:rPr>
            <w:rStyle w:val="Hyperlink"/>
            <w:rFonts w:ascii="Calibri" w:eastAsia="Times New Roman" w:hAnsi="Calibri" w:cs="Calibri"/>
            <w:sz w:val="22"/>
            <w:szCs w:val="22"/>
          </w:rPr>
          <w:t>Maps with marku</w:t>
        </w:r>
        <w:r w:rsidR="00551AED" w:rsidRPr="00DC0A56">
          <w:rPr>
            <w:rStyle w:val="Hyperlink"/>
            <w:rFonts w:ascii="Calibri" w:eastAsia="Times New Roman" w:hAnsi="Calibri" w:cs="Calibri"/>
            <w:sz w:val="22"/>
            <w:szCs w:val="22"/>
          </w:rPr>
          <w:t xml:space="preserve">ps showing </w:t>
        </w:r>
        <w:r w:rsidR="00202D71">
          <w:rPr>
            <w:rStyle w:val="Hyperlink"/>
            <w:rFonts w:ascii="Calibri" w:eastAsia="Times New Roman" w:hAnsi="Calibri" w:cs="Calibri"/>
            <w:sz w:val="22"/>
            <w:szCs w:val="22"/>
          </w:rPr>
          <w:t>available</w:t>
        </w:r>
      </w:hyperlink>
      <w:r w:rsidR="00202D71">
        <w:rPr>
          <w:rStyle w:val="Hyperlink"/>
          <w:rFonts w:ascii="Calibri" w:eastAsia="Times New Roman" w:hAnsi="Calibri" w:cs="Calibri"/>
          <w:sz w:val="22"/>
          <w:szCs w:val="22"/>
        </w:rPr>
        <w:t xml:space="preserve"> space</w:t>
      </w:r>
      <w:r w:rsidR="00551AED">
        <w:rPr>
          <w:rFonts w:ascii="Calibri" w:eastAsia="Times New Roman" w:hAnsi="Calibri" w:cs="Calibri"/>
          <w:color w:val="000000"/>
          <w:sz w:val="22"/>
          <w:szCs w:val="22"/>
        </w:rPr>
        <w:t xml:space="preserve"> (link)</w:t>
      </w:r>
    </w:p>
    <w:p w14:paraId="13C3A358" w14:textId="77777777" w:rsidR="00E907A4" w:rsidRPr="00F27288" w:rsidRDefault="00E907A4" w:rsidP="00E907A4">
      <w:pPr>
        <w:spacing w:before="240"/>
        <w:outlineLvl w:val="0"/>
        <w:rPr>
          <w:rFonts w:ascii="Times New Roman" w:eastAsia="Times New Roman" w:hAnsi="Times New Roman" w:cs="Times New Roman"/>
          <w:b/>
          <w:bCs/>
          <w:kern w:val="36"/>
        </w:rPr>
      </w:pPr>
      <w:r w:rsidRPr="00F27288">
        <w:rPr>
          <w:rFonts w:ascii="Calibri" w:eastAsia="Times New Roman" w:hAnsi="Calibri" w:cs="Calibri"/>
          <w:b/>
          <w:bCs/>
          <w:color w:val="000000"/>
          <w:kern w:val="36"/>
        </w:rPr>
        <w:t>Information</w:t>
      </w:r>
    </w:p>
    <w:p w14:paraId="535E10B4" w14:textId="77777777" w:rsidR="002E35EF" w:rsidRPr="002E35EF" w:rsidRDefault="002E35EF" w:rsidP="002E35EF">
      <w:pPr>
        <w:pStyle w:val="ListParagraph"/>
        <w:numPr>
          <w:ilvl w:val="0"/>
          <w:numId w:val="13"/>
        </w:numPr>
        <w:textAlignment w:val="baseline"/>
        <w:rPr>
          <w:rFonts w:ascii="Times New Roman" w:eastAsia="Times New Roman" w:hAnsi="Times New Roman" w:cs="Times New Roman"/>
        </w:rPr>
      </w:pPr>
      <w:r w:rsidRPr="002E35EF">
        <w:rPr>
          <w:rFonts w:ascii="Calibri" w:eastAsia="Times New Roman" w:hAnsi="Calibri" w:cs="Calibri"/>
          <w:b/>
          <w:bCs/>
          <w:color w:val="000000"/>
          <w:sz w:val="22"/>
          <w:szCs w:val="22"/>
        </w:rPr>
        <w:t>Space Details</w:t>
      </w:r>
      <w:r w:rsidR="00E907A4" w:rsidRPr="002E35EF">
        <w:rPr>
          <w:rFonts w:ascii="Calibri" w:eastAsia="Times New Roman" w:hAnsi="Calibri" w:cs="Calibri"/>
          <w:b/>
          <w:bCs/>
          <w:color w:val="000000"/>
          <w:sz w:val="22"/>
          <w:szCs w:val="22"/>
        </w:rPr>
        <w:t xml:space="preserve">: </w:t>
      </w:r>
    </w:p>
    <w:p w14:paraId="5AB3A9E6" w14:textId="38B5F23C" w:rsidR="002E35EF" w:rsidRDefault="002E35EF" w:rsidP="002E35EF">
      <w:pPr>
        <w:ind w:left="72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University </w:t>
      </w:r>
      <w:r w:rsidR="00587C1D">
        <w:rPr>
          <w:rFonts w:ascii="Calibri" w:eastAsia="Times New Roman" w:hAnsi="Calibri" w:cs="Calibri"/>
          <w:color w:val="000000"/>
          <w:sz w:val="22"/>
          <w:szCs w:val="22"/>
        </w:rPr>
        <w:t xml:space="preserve">space </w:t>
      </w:r>
      <w:r>
        <w:rPr>
          <w:rFonts w:ascii="Calibri" w:eastAsia="Times New Roman" w:hAnsi="Calibri" w:cs="Calibri"/>
          <w:color w:val="000000"/>
          <w:sz w:val="22"/>
          <w:szCs w:val="22"/>
        </w:rPr>
        <w:t xml:space="preserve">for re-allocation </w:t>
      </w:r>
      <w:r w:rsidR="00587C1D">
        <w:rPr>
          <w:rFonts w:ascii="Calibri" w:eastAsia="Times New Roman" w:hAnsi="Calibri" w:cs="Calibri"/>
          <w:color w:val="000000"/>
          <w:sz w:val="22"/>
          <w:szCs w:val="22"/>
        </w:rPr>
        <w:t xml:space="preserve">consists of </w:t>
      </w:r>
      <w:r>
        <w:rPr>
          <w:rFonts w:ascii="Calibri" w:eastAsia="Times New Roman" w:hAnsi="Calibri" w:cs="Calibri"/>
          <w:color w:val="000000"/>
          <w:sz w:val="22"/>
          <w:szCs w:val="22"/>
        </w:rPr>
        <w:t xml:space="preserve">all space that was previously </w:t>
      </w:r>
      <w:r w:rsidR="00B40E2A">
        <w:rPr>
          <w:rFonts w:ascii="Calibri" w:eastAsia="Times New Roman" w:hAnsi="Calibri" w:cs="Calibri"/>
          <w:color w:val="000000"/>
          <w:sz w:val="22"/>
          <w:szCs w:val="22"/>
        </w:rPr>
        <w:t>occupied by</w:t>
      </w:r>
      <w:r w:rsidR="00F27288">
        <w:rPr>
          <w:rFonts w:ascii="Calibri" w:eastAsia="Times New Roman" w:hAnsi="Calibri" w:cs="Calibri"/>
          <w:color w:val="000000"/>
          <w:sz w:val="22"/>
          <w:szCs w:val="22"/>
        </w:rPr>
        <w:t xml:space="preserve"> the f</w:t>
      </w:r>
      <w:r>
        <w:rPr>
          <w:rFonts w:ascii="Calibri" w:eastAsia="Times New Roman" w:hAnsi="Calibri" w:cs="Calibri"/>
          <w:color w:val="000000"/>
          <w:sz w:val="22"/>
          <w:szCs w:val="22"/>
        </w:rPr>
        <w:t>ootball program as recorded in the university space database, HSU FacilitiesLink</w:t>
      </w:r>
      <w:r w:rsidR="00587C1D">
        <w:rPr>
          <w:rFonts w:ascii="Calibri" w:eastAsia="Times New Roman" w:hAnsi="Calibri" w:cs="Calibri"/>
          <w:color w:val="000000"/>
          <w:sz w:val="22"/>
          <w:szCs w:val="22"/>
        </w:rPr>
        <w:t>.</w:t>
      </w:r>
      <w:r w:rsidR="00F27288">
        <w:rPr>
          <w:rFonts w:ascii="Calibri" w:eastAsia="Times New Roman" w:hAnsi="Calibri" w:cs="Calibri"/>
          <w:color w:val="000000"/>
          <w:sz w:val="22"/>
          <w:szCs w:val="22"/>
        </w:rPr>
        <w:t xml:space="preserve"> </w:t>
      </w:r>
      <w:r w:rsidR="009D5FEA">
        <w:rPr>
          <w:rFonts w:ascii="Calibri" w:eastAsia="Times New Roman" w:hAnsi="Calibri" w:cs="Calibri"/>
          <w:color w:val="000000"/>
          <w:sz w:val="22"/>
          <w:szCs w:val="22"/>
        </w:rPr>
        <w:t>These space</w:t>
      </w:r>
      <w:r w:rsidR="00F75CE0">
        <w:rPr>
          <w:rFonts w:ascii="Calibri" w:eastAsia="Times New Roman" w:hAnsi="Calibri" w:cs="Calibri"/>
          <w:color w:val="000000"/>
          <w:sz w:val="22"/>
          <w:szCs w:val="22"/>
        </w:rPr>
        <w:t>s</w:t>
      </w:r>
      <w:r w:rsidR="009D5FEA">
        <w:rPr>
          <w:rFonts w:ascii="Calibri" w:eastAsia="Times New Roman" w:hAnsi="Calibri" w:cs="Calibri"/>
          <w:color w:val="000000"/>
          <w:sz w:val="22"/>
          <w:szCs w:val="22"/>
        </w:rPr>
        <w:t xml:space="preserve"> will become available starting </w:t>
      </w:r>
      <w:r w:rsidR="009D5FEA" w:rsidRPr="00551AED">
        <w:rPr>
          <w:rFonts w:ascii="Calibri" w:eastAsia="Times New Roman" w:hAnsi="Calibri" w:cs="Calibri"/>
          <w:color w:val="000000"/>
          <w:sz w:val="22"/>
          <w:szCs w:val="22"/>
        </w:rPr>
        <w:t>May 2</w:t>
      </w:r>
      <w:r w:rsidR="00F75CE0" w:rsidRPr="00551AED">
        <w:rPr>
          <w:rFonts w:ascii="Calibri" w:eastAsia="Times New Roman" w:hAnsi="Calibri" w:cs="Calibri"/>
          <w:color w:val="000000"/>
          <w:sz w:val="22"/>
          <w:szCs w:val="22"/>
        </w:rPr>
        <w:t>3</w:t>
      </w:r>
      <w:r w:rsidR="00F75CE0" w:rsidRPr="00551AED">
        <w:rPr>
          <w:rFonts w:ascii="Calibri" w:eastAsia="Times New Roman" w:hAnsi="Calibri" w:cs="Calibri"/>
          <w:color w:val="000000"/>
          <w:sz w:val="22"/>
          <w:szCs w:val="22"/>
          <w:vertAlign w:val="superscript"/>
        </w:rPr>
        <w:t>rd</w:t>
      </w:r>
      <w:r w:rsidR="009D5FEA" w:rsidRPr="00551AED">
        <w:rPr>
          <w:rFonts w:ascii="Calibri" w:eastAsia="Times New Roman" w:hAnsi="Calibri" w:cs="Calibri"/>
          <w:color w:val="000000"/>
          <w:sz w:val="22"/>
          <w:szCs w:val="22"/>
        </w:rPr>
        <w:t>, 2019</w:t>
      </w:r>
      <w:r w:rsidR="00F75CE0">
        <w:rPr>
          <w:rFonts w:ascii="Calibri" w:eastAsia="Times New Roman" w:hAnsi="Calibri" w:cs="Calibri"/>
          <w:color w:val="000000"/>
          <w:sz w:val="22"/>
          <w:szCs w:val="22"/>
        </w:rPr>
        <w:t xml:space="preserve"> and</w:t>
      </w:r>
      <w:r w:rsidR="00F27288">
        <w:rPr>
          <w:rFonts w:ascii="Calibri" w:eastAsia="Times New Roman" w:hAnsi="Calibri" w:cs="Calibri"/>
          <w:color w:val="000000"/>
          <w:sz w:val="22"/>
          <w:szCs w:val="22"/>
        </w:rPr>
        <w:t xml:space="preserve"> are </w:t>
      </w:r>
      <w:r w:rsidR="00F75CE0">
        <w:rPr>
          <w:rFonts w:ascii="Calibri" w:eastAsia="Times New Roman" w:hAnsi="Calibri" w:cs="Calibri"/>
          <w:color w:val="000000"/>
          <w:sz w:val="22"/>
          <w:szCs w:val="22"/>
        </w:rPr>
        <w:t xml:space="preserve">listed </w:t>
      </w:r>
      <w:r w:rsidR="00F27288">
        <w:rPr>
          <w:rFonts w:ascii="Calibri" w:eastAsia="Times New Roman" w:hAnsi="Calibri" w:cs="Calibri"/>
          <w:color w:val="000000"/>
          <w:sz w:val="22"/>
          <w:szCs w:val="22"/>
        </w:rPr>
        <w:t>as follows</w:t>
      </w:r>
      <w:r w:rsidR="00F75CE0">
        <w:rPr>
          <w:rFonts w:ascii="Calibri" w:eastAsia="Times New Roman" w:hAnsi="Calibri" w:cs="Calibri"/>
          <w:color w:val="000000"/>
          <w:sz w:val="22"/>
          <w:szCs w:val="22"/>
        </w:rPr>
        <w:t>. Floorplans</w:t>
      </w:r>
      <w:r w:rsidR="004A27BE">
        <w:rPr>
          <w:rFonts w:ascii="Calibri" w:eastAsia="Times New Roman" w:hAnsi="Calibri" w:cs="Calibri"/>
          <w:color w:val="000000"/>
          <w:sz w:val="22"/>
          <w:szCs w:val="22"/>
        </w:rPr>
        <w:t>/maps</w:t>
      </w:r>
      <w:r w:rsidR="00F75CE0">
        <w:rPr>
          <w:rFonts w:ascii="Calibri" w:eastAsia="Times New Roman" w:hAnsi="Calibri" w:cs="Calibri"/>
          <w:color w:val="000000"/>
          <w:sz w:val="22"/>
          <w:szCs w:val="22"/>
        </w:rPr>
        <w:t xml:space="preserve"> are</w:t>
      </w:r>
      <w:r w:rsidR="00F27288">
        <w:rPr>
          <w:rFonts w:ascii="Calibri" w:eastAsia="Times New Roman" w:hAnsi="Calibri" w:cs="Calibri"/>
          <w:color w:val="000000"/>
          <w:sz w:val="22"/>
          <w:szCs w:val="22"/>
        </w:rPr>
        <w:t xml:space="preserve"> available in “</w:t>
      </w:r>
      <w:r w:rsidR="00C4189C">
        <w:rPr>
          <w:rFonts w:ascii="Calibri" w:eastAsia="Times New Roman" w:hAnsi="Calibri" w:cs="Calibri"/>
          <w:color w:val="000000"/>
          <w:sz w:val="22"/>
          <w:szCs w:val="22"/>
        </w:rPr>
        <w:t>Request for Proposal Documents</w:t>
      </w:r>
      <w:r w:rsidR="00F27288">
        <w:rPr>
          <w:rFonts w:ascii="Calibri" w:eastAsia="Times New Roman" w:hAnsi="Calibri" w:cs="Calibri"/>
          <w:color w:val="000000"/>
          <w:sz w:val="22"/>
          <w:szCs w:val="22"/>
        </w:rPr>
        <w:t>”</w:t>
      </w:r>
      <w:r w:rsidR="00C4189C">
        <w:rPr>
          <w:rFonts w:ascii="Calibri" w:eastAsia="Times New Roman" w:hAnsi="Calibri" w:cs="Calibri"/>
          <w:color w:val="000000"/>
          <w:sz w:val="22"/>
          <w:szCs w:val="22"/>
        </w:rPr>
        <w:t>, above</w:t>
      </w:r>
      <w:r w:rsidR="00F27288">
        <w:rPr>
          <w:rFonts w:ascii="Calibri" w:eastAsia="Times New Roman" w:hAnsi="Calibri" w:cs="Calibri"/>
          <w:color w:val="000000"/>
          <w:sz w:val="22"/>
          <w:szCs w:val="22"/>
        </w:rPr>
        <w:t>.</w:t>
      </w:r>
    </w:p>
    <w:p w14:paraId="3989B499" w14:textId="77777777" w:rsidR="00F27288" w:rsidRPr="00833788" w:rsidRDefault="00F27288" w:rsidP="002E35EF">
      <w:pPr>
        <w:ind w:left="720"/>
        <w:textAlignment w:val="baseline"/>
        <w:rPr>
          <w:rFonts w:ascii="Calibri" w:eastAsia="Times New Roman" w:hAnsi="Calibri" w:cs="Calibri"/>
          <w:b/>
          <w:color w:val="000000"/>
          <w:sz w:val="22"/>
          <w:szCs w:val="22"/>
        </w:rPr>
      </w:pPr>
      <w:r>
        <w:rPr>
          <w:rFonts w:ascii="Calibri" w:eastAsia="Times New Roman" w:hAnsi="Calibri" w:cs="Calibri"/>
          <w:color w:val="000000"/>
          <w:sz w:val="22"/>
          <w:szCs w:val="22"/>
        </w:rPr>
        <w:tab/>
      </w:r>
      <w:r w:rsidRPr="00833788">
        <w:rPr>
          <w:rFonts w:ascii="Calibri" w:eastAsia="Times New Roman" w:hAnsi="Calibri" w:cs="Calibri"/>
          <w:b/>
          <w:color w:val="000000"/>
          <w:sz w:val="22"/>
          <w:szCs w:val="22"/>
        </w:rPr>
        <w:t>Recreation &amp; Wellness Center:</w:t>
      </w:r>
    </w:p>
    <w:p w14:paraId="72E21577" w14:textId="2FD8FEA6" w:rsidR="00F27288" w:rsidRDefault="00F27288" w:rsidP="00CE579E">
      <w:pPr>
        <w:pStyle w:val="ListParagraph"/>
        <w:numPr>
          <w:ilvl w:val="2"/>
          <w:numId w:val="14"/>
        </w:numPr>
        <w:textAlignment w:val="baseline"/>
        <w:rPr>
          <w:rFonts w:ascii="Calibri" w:eastAsia="Times New Roman" w:hAnsi="Calibri" w:cs="Calibri"/>
          <w:color w:val="000000"/>
          <w:sz w:val="22"/>
          <w:szCs w:val="22"/>
        </w:rPr>
      </w:pPr>
      <w:r w:rsidRPr="0015255B">
        <w:rPr>
          <w:rFonts w:ascii="Calibri" w:eastAsia="Times New Roman" w:hAnsi="Calibri" w:cs="Calibri"/>
          <w:color w:val="000000"/>
          <w:sz w:val="22"/>
          <w:szCs w:val="22"/>
          <w:u w:val="single"/>
        </w:rPr>
        <w:t>Room 121</w:t>
      </w:r>
      <w:r>
        <w:rPr>
          <w:rFonts w:ascii="Calibri" w:eastAsia="Times New Roman" w:hAnsi="Calibri" w:cs="Calibri"/>
          <w:color w:val="000000"/>
          <w:sz w:val="22"/>
          <w:szCs w:val="22"/>
        </w:rPr>
        <w:t>, football locker room</w:t>
      </w:r>
      <w:r w:rsidR="00833788">
        <w:rPr>
          <w:rFonts w:ascii="Calibri" w:eastAsia="Times New Roman" w:hAnsi="Calibri" w:cs="Calibri"/>
          <w:color w:val="000000"/>
          <w:sz w:val="22"/>
          <w:szCs w:val="22"/>
        </w:rPr>
        <w:t>, 1,500</w:t>
      </w:r>
      <w:r w:rsidR="006A27FB">
        <w:rPr>
          <w:rFonts w:ascii="Calibri" w:eastAsia="Times New Roman" w:hAnsi="Calibri" w:cs="Calibri"/>
          <w:color w:val="000000"/>
          <w:sz w:val="22"/>
          <w:szCs w:val="22"/>
        </w:rPr>
        <w:t xml:space="preserve"> S</w:t>
      </w:r>
      <w:r w:rsidR="00833788">
        <w:rPr>
          <w:rFonts w:ascii="Calibri" w:eastAsia="Times New Roman" w:hAnsi="Calibri" w:cs="Calibri"/>
          <w:color w:val="000000"/>
          <w:sz w:val="22"/>
          <w:szCs w:val="22"/>
        </w:rPr>
        <w:t>F</w:t>
      </w:r>
      <w:r w:rsidR="00833788" w:rsidRPr="00833788">
        <w:rPr>
          <w:rFonts w:ascii="Calibri" w:eastAsia="Times New Roman" w:hAnsi="Calibri" w:cs="Calibri"/>
          <w:color w:val="000000"/>
          <w:sz w:val="22"/>
          <w:szCs w:val="22"/>
        </w:rPr>
        <w:t xml:space="preserve"> </w:t>
      </w:r>
      <w:r w:rsidR="00833788">
        <w:rPr>
          <w:rFonts w:ascii="Calibri" w:eastAsia="Times New Roman" w:hAnsi="Calibri" w:cs="Calibri"/>
          <w:color w:val="000000"/>
          <w:sz w:val="22"/>
          <w:szCs w:val="22"/>
        </w:rPr>
        <w:t xml:space="preserve">available after new secondary hall. </w:t>
      </w:r>
      <w:r>
        <w:rPr>
          <w:rFonts w:ascii="Calibri" w:eastAsia="Times New Roman" w:hAnsi="Calibri" w:cs="Calibri"/>
          <w:color w:val="000000"/>
          <w:sz w:val="22"/>
          <w:szCs w:val="22"/>
        </w:rPr>
        <w:t>This room still serves as access to rooms 121B,</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C,</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D,</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E,</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F,</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G,</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w:t>
      </w:r>
      <w:r w:rsidR="0027599C">
        <w:rPr>
          <w:rFonts w:ascii="Calibri" w:eastAsia="Times New Roman" w:hAnsi="Calibri" w:cs="Calibri"/>
          <w:color w:val="000000"/>
          <w:sz w:val="22"/>
          <w:szCs w:val="22"/>
        </w:rPr>
        <w:t xml:space="preserve"> </w:t>
      </w:r>
      <w:proofErr w:type="gramStart"/>
      <w:r>
        <w:rPr>
          <w:rFonts w:ascii="Calibri" w:eastAsia="Times New Roman" w:hAnsi="Calibri" w:cs="Calibri"/>
          <w:color w:val="000000"/>
          <w:sz w:val="22"/>
          <w:szCs w:val="22"/>
        </w:rPr>
        <w:t>L</w:t>
      </w:r>
      <w:proofErr w:type="gramEnd"/>
      <w:r>
        <w:rPr>
          <w:rFonts w:ascii="Calibri" w:eastAsia="Times New Roman" w:hAnsi="Calibri" w:cs="Calibri"/>
          <w:color w:val="000000"/>
          <w:sz w:val="22"/>
          <w:szCs w:val="22"/>
        </w:rPr>
        <w:t xml:space="preserve">. </w:t>
      </w:r>
      <w:r w:rsidR="00587C1D">
        <w:rPr>
          <w:rFonts w:ascii="Calibri" w:eastAsia="Times New Roman" w:hAnsi="Calibri" w:cs="Calibri"/>
          <w:color w:val="000000"/>
          <w:sz w:val="22"/>
          <w:szCs w:val="22"/>
        </w:rPr>
        <w:t xml:space="preserve">These </w:t>
      </w:r>
      <w:r>
        <w:rPr>
          <w:rFonts w:ascii="Calibri" w:eastAsia="Times New Roman" w:hAnsi="Calibri" w:cs="Calibri"/>
          <w:color w:val="000000"/>
          <w:sz w:val="22"/>
          <w:szCs w:val="22"/>
        </w:rPr>
        <w:t xml:space="preserve">rooms are other sports locker rooms, open restrooms, showers and halls. The </w:t>
      </w:r>
      <w:r w:rsidR="00551AED">
        <w:rPr>
          <w:rFonts w:ascii="Calibri" w:eastAsia="Times New Roman" w:hAnsi="Calibri" w:cs="Calibri"/>
          <w:color w:val="000000"/>
          <w:sz w:val="22"/>
          <w:szCs w:val="22"/>
        </w:rPr>
        <w:t>space may need to be modified to allow</w:t>
      </w:r>
      <w:r w:rsidR="0015255B">
        <w:rPr>
          <w:rFonts w:ascii="Calibri" w:eastAsia="Times New Roman" w:hAnsi="Calibri" w:cs="Calibri"/>
          <w:color w:val="000000"/>
          <w:sz w:val="22"/>
          <w:szCs w:val="22"/>
        </w:rPr>
        <w:t xml:space="preserve"> access to 121 alone from </w:t>
      </w:r>
      <w:r w:rsidR="00551AED">
        <w:rPr>
          <w:rFonts w:ascii="Calibri" w:eastAsia="Times New Roman" w:hAnsi="Calibri" w:cs="Calibri"/>
          <w:color w:val="000000"/>
          <w:sz w:val="22"/>
          <w:szCs w:val="22"/>
        </w:rPr>
        <w:t xml:space="preserve">the </w:t>
      </w:r>
      <w:r w:rsidR="0015255B">
        <w:rPr>
          <w:rFonts w:ascii="Calibri" w:eastAsia="Times New Roman" w:hAnsi="Calibri" w:cs="Calibri"/>
          <w:color w:val="000000"/>
          <w:sz w:val="22"/>
          <w:szCs w:val="22"/>
        </w:rPr>
        <w:t>main hall H1-A and preserves secondary hall access to 121</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B,</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C,</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D,</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E,</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F,</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G,</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J,</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L.</w:t>
      </w:r>
      <w:r w:rsidR="00242A79" w:rsidRPr="00242A79">
        <w:rPr>
          <w:rFonts w:ascii="Calibri" w:eastAsia="Times New Roman" w:hAnsi="Calibri" w:cs="Calibri"/>
          <w:color w:val="000000"/>
          <w:sz w:val="22"/>
          <w:szCs w:val="22"/>
        </w:rPr>
        <w:t xml:space="preserve"> </w:t>
      </w:r>
      <w:r w:rsidR="00242A79">
        <w:rPr>
          <w:rFonts w:ascii="Calibri" w:eastAsia="Times New Roman" w:hAnsi="Calibri" w:cs="Calibri"/>
          <w:color w:val="000000"/>
          <w:sz w:val="22"/>
          <w:szCs w:val="22"/>
        </w:rPr>
        <w:t xml:space="preserve">This may include the erection of a wall along the east side of 121 in line with the east wall of 121F in order to extend 121E.  There may also be a need to extend the barrier walls surrounding 121 to the ceiling in a way that still allows air to flow, but removes the ability for individuals to climb over the current short walls.  </w:t>
      </w:r>
    </w:p>
    <w:p w14:paraId="665E65CC" w14:textId="4CB1F87D" w:rsidR="0015255B" w:rsidRDefault="0015255B" w:rsidP="00CE579E">
      <w:pPr>
        <w:pStyle w:val="ListParagraph"/>
        <w:numPr>
          <w:ilvl w:val="2"/>
          <w:numId w:val="14"/>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120</w:t>
      </w:r>
      <w:r w:rsidRPr="00076998">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football equipment room</w:t>
      </w:r>
      <w:r w:rsidR="00587C1D">
        <w:rPr>
          <w:rFonts w:ascii="Calibri" w:eastAsia="Times New Roman" w:hAnsi="Calibri" w:cs="Calibri"/>
          <w:color w:val="000000"/>
          <w:sz w:val="22"/>
          <w:szCs w:val="22"/>
        </w:rPr>
        <w:t xml:space="preserve">, </w:t>
      </w:r>
      <w:r w:rsidR="00833788">
        <w:rPr>
          <w:rFonts w:ascii="Calibri" w:eastAsia="Times New Roman" w:hAnsi="Calibri" w:cs="Calibri"/>
          <w:color w:val="000000"/>
          <w:sz w:val="22"/>
          <w:szCs w:val="22"/>
        </w:rPr>
        <w:t xml:space="preserve">600 </w:t>
      </w:r>
      <w:r w:rsidR="006A27FB">
        <w:rPr>
          <w:rFonts w:ascii="Calibri" w:eastAsia="Times New Roman" w:hAnsi="Calibri" w:cs="Calibri"/>
          <w:color w:val="000000"/>
          <w:sz w:val="22"/>
          <w:szCs w:val="22"/>
        </w:rPr>
        <w:t>S</w:t>
      </w:r>
      <w:r w:rsidR="00833788">
        <w:rPr>
          <w:rFonts w:ascii="Calibri" w:eastAsia="Times New Roman" w:hAnsi="Calibri" w:cs="Calibri"/>
          <w:color w:val="000000"/>
          <w:sz w:val="22"/>
          <w:szCs w:val="22"/>
        </w:rPr>
        <w:t>F available after split</w:t>
      </w:r>
      <w:r>
        <w:rPr>
          <w:rFonts w:ascii="Calibri" w:eastAsia="Times New Roman" w:hAnsi="Calibri" w:cs="Calibri"/>
          <w:color w:val="000000"/>
          <w:sz w:val="22"/>
          <w:szCs w:val="22"/>
        </w:rPr>
        <w:t xml:space="preserve">. This room will need to preserve the entrance from hall H-1A to the east half of room 120 for existing athletic operations. The west portion of 120 is in consideration for re-allocation. </w:t>
      </w:r>
      <w:r w:rsidR="00551AED">
        <w:rPr>
          <w:rFonts w:ascii="Calibri" w:eastAsia="Times New Roman" w:hAnsi="Calibri" w:cs="Calibri"/>
          <w:color w:val="000000"/>
          <w:sz w:val="22"/>
          <w:szCs w:val="22"/>
        </w:rPr>
        <w:t xml:space="preserve">The space may need to be modified to allow </w:t>
      </w:r>
      <w:r>
        <w:rPr>
          <w:rFonts w:ascii="Calibri" w:eastAsia="Times New Roman" w:hAnsi="Calibri" w:cs="Calibri"/>
          <w:color w:val="000000"/>
          <w:sz w:val="22"/>
          <w:szCs w:val="22"/>
        </w:rPr>
        <w:t xml:space="preserve">a separation within room 120. </w:t>
      </w:r>
    </w:p>
    <w:p w14:paraId="4E742EC8" w14:textId="77777777" w:rsidR="0015255B" w:rsidRPr="00833788" w:rsidRDefault="0015255B" w:rsidP="0015255B">
      <w:pPr>
        <w:ind w:left="1440"/>
        <w:textAlignment w:val="baseline"/>
        <w:rPr>
          <w:rFonts w:ascii="Calibri" w:eastAsia="Times New Roman" w:hAnsi="Calibri" w:cs="Calibri"/>
          <w:b/>
          <w:color w:val="000000"/>
          <w:sz w:val="22"/>
          <w:szCs w:val="22"/>
        </w:rPr>
      </w:pPr>
      <w:r w:rsidRPr="00833788">
        <w:rPr>
          <w:rFonts w:ascii="Calibri" w:eastAsia="Times New Roman" w:hAnsi="Calibri" w:cs="Calibri"/>
          <w:b/>
          <w:color w:val="000000"/>
          <w:sz w:val="22"/>
          <w:szCs w:val="22"/>
        </w:rPr>
        <w:t>Forbes Gymnasium</w:t>
      </w:r>
      <w:r w:rsidR="00833788">
        <w:rPr>
          <w:rFonts w:ascii="Calibri" w:eastAsia="Times New Roman" w:hAnsi="Calibri" w:cs="Calibri"/>
          <w:b/>
          <w:color w:val="000000"/>
          <w:sz w:val="22"/>
          <w:szCs w:val="22"/>
        </w:rPr>
        <w:t>:</w:t>
      </w:r>
    </w:p>
    <w:p w14:paraId="5A33892B" w14:textId="77777777" w:rsidR="00833788"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140</w:t>
      </w:r>
      <w:r>
        <w:rPr>
          <w:rFonts w:ascii="Calibri" w:eastAsia="Times New Roman" w:hAnsi="Calibri" w:cs="Calibri"/>
          <w:color w:val="000000"/>
          <w:sz w:val="22"/>
          <w:szCs w:val="22"/>
        </w:rPr>
        <w:t>, Work room with sink, 69 SF.</w:t>
      </w:r>
    </w:p>
    <w:p w14:paraId="062220A6" w14:textId="77777777" w:rsidR="0015255B" w:rsidRDefault="0015255B"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141</w:t>
      </w:r>
      <w:r>
        <w:rPr>
          <w:rFonts w:ascii="Calibri" w:eastAsia="Times New Roman" w:hAnsi="Calibri" w:cs="Calibri"/>
          <w:color w:val="000000"/>
          <w:sz w:val="22"/>
          <w:szCs w:val="22"/>
        </w:rPr>
        <w:t xml:space="preserve">, Office Space, 192 SF. </w:t>
      </w:r>
    </w:p>
    <w:p w14:paraId="664B349A" w14:textId="77777777" w:rsidR="00833788"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142</w:t>
      </w:r>
      <w:r>
        <w:rPr>
          <w:rFonts w:ascii="Calibri" w:eastAsia="Times New Roman" w:hAnsi="Calibri" w:cs="Calibri"/>
          <w:color w:val="000000"/>
          <w:sz w:val="22"/>
          <w:szCs w:val="22"/>
        </w:rPr>
        <w:t>, Office Space, 208 SF.</w:t>
      </w:r>
    </w:p>
    <w:p w14:paraId="6E2DEFE7"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143</w:t>
      </w:r>
      <w:r>
        <w:rPr>
          <w:rFonts w:ascii="Calibri" w:eastAsia="Times New Roman" w:hAnsi="Calibri" w:cs="Calibri"/>
          <w:color w:val="000000"/>
          <w:sz w:val="22"/>
          <w:szCs w:val="22"/>
        </w:rPr>
        <w:t xml:space="preserve">, Office Space, 154 </w:t>
      </w:r>
      <w:r w:rsidR="006A27FB">
        <w:rPr>
          <w:rFonts w:ascii="Calibri" w:eastAsia="Times New Roman" w:hAnsi="Calibri" w:cs="Calibri"/>
          <w:color w:val="000000"/>
          <w:sz w:val="22"/>
          <w:szCs w:val="22"/>
        </w:rPr>
        <w:t>S</w:t>
      </w:r>
      <w:r>
        <w:rPr>
          <w:rFonts w:ascii="Calibri" w:eastAsia="Times New Roman" w:hAnsi="Calibri" w:cs="Calibri"/>
          <w:color w:val="000000"/>
          <w:sz w:val="22"/>
          <w:szCs w:val="22"/>
        </w:rPr>
        <w:t>F.</w:t>
      </w:r>
    </w:p>
    <w:p w14:paraId="735969B3"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144</w:t>
      </w:r>
      <w:r>
        <w:rPr>
          <w:rFonts w:ascii="Calibri" w:eastAsia="Times New Roman" w:hAnsi="Calibri" w:cs="Calibri"/>
          <w:color w:val="000000"/>
          <w:sz w:val="22"/>
          <w:szCs w:val="22"/>
        </w:rPr>
        <w:t>, Office Space, 154 SF.</w:t>
      </w:r>
    </w:p>
    <w:p w14:paraId="4838F0BD"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lastRenderedPageBreak/>
        <w:t>Room 145</w:t>
      </w:r>
      <w:r>
        <w:rPr>
          <w:rFonts w:ascii="Calibri" w:eastAsia="Times New Roman" w:hAnsi="Calibri" w:cs="Calibri"/>
          <w:color w:val="000000"/>
          <w:sz w:val="22"/>
          <w:szCs w:val="22"/>
        </w:rPr>
        <w:t>, Office Space, 158 SF.</w:t>
      </w:r>
    </w:p>
    <w:p w14:paraId="4B784E1D"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148</w:t>
      </w:r>
      <w:r>
        <w:rPr>
          <w:rFonts w:ascii="Calibri" w:eastAsia="Times New Roman" w:hAnsi="Calibri" w:cs="Calibri"/>
          <w:color w:val="000000"/>
          <w:sz w:val="22"/>
          <w:szCs w:val="22"/>
        </w:rPr>
        <w:t>, Conference Room, 694 SF.</w:t>
      </w:r>
    </w:p>
    <w:p w14:paraId="0450D411" w14:textId="5C7BEDE1" w:rsidR="0027599C" w:rsidRPr="0015255B" w:rsidRDefault="0027599C"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149</w:t>
      </w:r>
      <w:r>
        <w:rPr>
          <w:rFonts w:ascii="Calibri" w:eastAsia="Times New Roman" w:hAnsi="Calibri" w:cs="Calibri"/>
          <w:color w:val="000000"/>
          <w:sz w:val="22"/>
          <w:szCs w:val="22"/>
        </w:rPr>
        <w:t xml:space="preserve">, General Storage, 1,578 SF. This space is currently allocated as University storage </w:t>
      </w:r>
      <w:r w:rsidR="00CE579E">
        <w:rPr>
          <w:rFonts w:ascii="Calibri" w:eastAsia="Times New Roman" w:hAnsi="Calibri" w:cs="Calibri"/>
          <w:color w:val="000000"/>
          <w:sz w:val="22"/>
          <w:szCs w:val="22"/>
        </w:rPr>
        <w:t>but may be included as part of proposal</w:t>
      </w:r>
      <w:r>
        <w:rPr>
          <w:rFonts w:ascii="Calibri" w:eastAsia="Times New Roman" w:hAnsi="Calibri" w:cs="Calibri"/>
          <w:color w:val="000000"/>
          <w:sz w:val="22"/>
          <w:szCs w:val="22"/>
        </w:rPr>
        <w:t xml:space="preserve">. This </w:t>
      </w:r>
      <w:r w:rsidR="00551AED">
        <w:rPr>
          <w:rFonts w:ascii="Calibri" w:eastAsia="Times New Roman" w:hAnsi="Calibri" w:cs="Calibri"/>
          <w:color w:val="000000"/>
          <w:sz w:val="22"/>
          <w:szCs w:val="22"/>
        </w:rPr>
        <w:t xml:space="preserve">space may need to be modified to allow improved </w:t>
      </w:r>
      <w:r w:rsidR="00A8622B">
        <w:rPr>
          <w:rFonts w:ascii="Calibri" w:eastAsia="Times New Roman" w:hAnsi="Calibri" w:cs="Calibri"/>
          <w:color w:val="000000"/>
          <w:sz w:val="22"/>
          <w:szCs w:val="22"/>
        </w:rPr>
        <w:t xml:space="preserve">access control, heating, ventilation and room finishes for occupancy. </w:t>
      </w:r>
      <w:r>
        <w:rPr>
          <w:rFonts w:ascii="Calibri" w:eastAsia="Times New Roman" w:hAnsi="Calibri" w:cs="Calibri"/>
          <w:color w:val="000000"/>
          <w:sz w:val="22"/>
          <w:szCs w:val="22"/>
        </w:rPr>
        <w:t xml:space="preserve">This room serves as access to room 152 storage, 153 storage, 156 storage, 158 storage, 159 electrical room and secondary entrance to 160 Center Activities storage.  </w:t>
      </w:r>
    </w:p>
    <w:p w14:paraId="61598500"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w:t>
      </w:r>
      <w:r>
        <w:rPr>
          <w:rFonts w:ascii="Calibri" w:eastAsia="Times New Roman" w:hAnsi="Calibri" w:cs="Calibri"/>
          <w:color w:val="000000"/>
          <w:sz w:val="22"/>
          <w:szCs w:val="22"/>
          <w:u w:val="single"/>
        </w:rPr>
        <w:t>50</w:t>
      </w:r>
      <w:r>
        <w:rPr>
          <w:rFonts w:ascii="Calibri" w:eastAsia="Times New Roman" w:hAnsi="Calibri" w:cs="Calibri"/>
          <w:color w:val="000000"/>
          <w:sz w:val="22"/>
          <w:szCs w:val="22"/>
        </w:rPr>
        <w:t>, Office Space, 140 SF.</w:t>
      </w:r>
    </w:p>
    <w:p w14:paraId="1C0EE32C"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151</w:t>
      </w:r>
      <w:r>
        <w:rPr>
          <w:rFonts w:ascii="Calibri" w:eastAsia="Times New Roman" w:hAnsi="Calibri" w:cs="Calibri"/>
          <w:color w:val="000000"/>
          <w:sz w:val="22"/>
          <w:szCs w:val="22"/>
        </w:rPr>
        <w:t>, Office Space, 442 SF.</w:t>
      </w:r>
    </w:p>
    <w:p w14:paraId="32056978" w14:textId="75444612" w:rsidR="00833788" w:rsidRDefault="006A27FB" w:rsidP="00CE579E">
      <w:pPr>
        <w:pStyle w:val="ListParagraph"/>
        <w:numPr>
          <w:ilvl w:val="2"/>
          <w:numId w:val="15"/>
        </w:numPr>
        <w:textAlignment w:val="baseline"/>
        <w:rPr>
          <w:rFonts w:ascii="Calibri" w:eastAsia="Times New Roman" w:hAnsi="Calibri" w:cs="Calibri"/>
          <w:color w:val="000000"/>
          <w:sz w:val="22"/>
          <w:szCs w:val="22"/>
        </w:rPr>
      </w:pPr>
      <w:r w:rsidRPr="006A27FB">
        <w:rPr>
          <w:rFonts w:ascii="Calibri" w:eastAsia="Times New Roman" w:hAnsi="Calibri" w:cs="Calibri"/>
          <w:color w:val="000000"/>
          <w:sz w:val="22"/>
          <w:szCs w:val="22"/>
          <w:u w:val="single"/>
        </w:rPr>
        <w:t>Room 152</w:t>
      </w:r>
      <w:r>
        <w:rPr>
          <w:rFonts w:ascii="Calibri" w:eastAsia="Times New Roman" w:hAnsi="Calibri" w:cs="Calibri"/>
          <w:color w:val="000000"/>
          <w:sz w:val="22"/>
          <w:szCs w:val="22"/>
        </w:rPr>
        <w:t>, General Storage, 280 SF.</w:t>
      </w:r>
      <w:r w:rsidRPr="006A27F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This space is currently allocated as University storage </w:t>
      </w:r>
      <w:r w:rsidR="00CE579E">
        <w:rPr>
          <w:rFonts w:ascii="Calibri" w:eastAsia="Times New Roman" w:hAnsi="Calibri" w:cs="Calibri"/>
          <w:color w:val="000000"/>
          <w:sz w:val="22"/>
          <w:szCs w:val="22"/>
        </w:rPr>
        <w:t>but may be included as part of proposal</w:t>
      </w:r>
      <w:r>
        <w:rPr>
          <w:rFonts w:ascii="Calibri" w:eastAsia="Times New Roman" w:hAnsi="Calibri" w:cs="Calibri"/>
          <w:color w:val="000000"/>
          <w:sz w:val="22"/>
          <w:szCs w:val="22"/>
        </w:rPr>
        <w:t xml:space="preserve">. </w:t>
      </w:r>
      <w:r w:rsidR="00551AED">
        <w:rPr>
          <w:rFonts w:ascii="Calibri" w:eastAsia="Times New Roman" w:hAnsi="Calibri" w:cs="Calibri"/>
          <w:color w:val="000000"/>
          <w:sz w:val="22"/>
          <w:szCs w:val="22"/>
        </w:rPr>
        <w:t xml:space="preserve">The space may need to be modified to allow improved </w:t>
      </w:r>
      <w:r w:rsidR="00A8622B">
        <w:rPr>
          <w:rFonts w:ascii="Calibri" w:eastAsia="Times New Roman" w:hAnsi="Calibri" w:cs="Calibri"/>
          <w:color w:val="000000"/>
          <w:sz w:val="22"/>
          <w:szCs w:val="22"/>
        </w:rPr>
        <w:t>access control, heating, ventilation and room finishes for occupancy</w:t>
      </w:r>
      <w:r>
        <w:rPr>
          <w:rFonts w:ascii="Calibri" w:eastAsia="Times New Roman" w:hAnsi="Calibri" w:cs="Calibri"/>
          <w:color w:val="000000"/>
          <w:sz w:val="22"/>
          <w:szCs w:val="22"/>
        </w:rPr>
        <w:t>. This room is accessed through storage room 149.</w:t>
      </w:r>
    </w:p>
    <w:p w14:paraId="14ABF318" w14:textId="78FC45E8" w:rsidR="006A27FB" w:rsidRPr="0015255B" w:rsidRDefault="006A27FB"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153</w:t>
      </w:r>
      <w:r>
        <w:rPr>
          <w:rFonts w:ascii="Calibri" w:eastAsia="Times New Roman" w:hAnsi="Calibri" w:cs="Calibri"/>
          <w:color w:val="000000"/>
          <w:sz w:val="22"/>
          <w:szCs w:val="22"/>
        </w:rPr>
        <w:t>, General Storage, 698 SF.</w:t>
      </w:r>
      <w:r w:rsidRPr="006A27F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This space is currently allocated as University storage </w:t>
      </w:r>
      <w:r w:rsidR="00CE579E">
        <w:rPr>
          <w:rFonts w:ascii="Calibri" w:eastAsia="Times New Roman" w:hAnsi="Calibri" w:cs="Calibri"/>
          <w:color w:val="000000"/>
          <w:sz w:val="22"/>
          <w:szCs w:val="22"/>
        </w:rPr>
        <w:t>but may be included as part of proposal</w:t>
      </w:r>
      <w:r>
        <w:rPr>
          <w:rFonts w:ascii="Calibri" w:eastAsia="Times New Roman" w:hAnsi="Calibri" w:cs="Calibri"/>
          <w:color w:val="000000"/>
          <w:sz w:val="22"/>
          <w:szCs w:val="22"/>
        </w:rPr>
        <w:t xml:space="preserve">. </w:t>
      </w:r>
      <w:r w:rsidR="00551AED">
        <w:rPr>
          <w:rFonts w:ascii="Calibri" w:eastAsia="Times New Roman" w:hAnsi="Calibri" w:cs="Calibri"/>
          <w:color w:val="000000"/>
          <w:sz w:val="22"/>
          <w:szCs w:val="22"/>
        </w:rPr>
        <w:t>The space may need to be modified to allow improved</w:t>
      </w:r>
      <w:r w:rsidR="00A8622B">
        <w:rPr>
          <w:rFonts w:ascii="Calibri" w:eastAsia="Times New Roman" w:hAnsi="Calibri" w:cs="Calibri"/>
          <w:color w:val="000000"/>
          <w:sz w:val="22"/>
          <w:szCs w:val="22"/>
        </w:rPr>
        <w:t xml:space="preserve"> access control, heating, ventilation and room finishes for occupancy</w:t>
      </w:r>
      <w:r>
        <w:rPr>
          <w:rFonts w:ascii="Calibri" w:eastAsia="Times New Roman" w:hAnsi="Calibri" w:cs="Calibri"/>
          <w:color w:val="000000"/>
          <w:sz w:val="22"/>
          <w:szCs w:val="22"/>
        </w:rPr>
        <w:t>. This room is accessed through storage room 149.</w:t>
      </w:r>
    </w:p>
    <w:p w14:paraId="2399A9AD" w14:textId="4AA8E6F7" w:rsidR="006A27FB" w:rsidRPr="006A27FB" w:rsidRDefault="006A27FB"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158</w:t>
      </w:r>
      <w:r>
        <w:rPr>
          <w:rFonts w:ascii="Calibri" w:eastAsia="Times New Roman" w:hAnsi="Calibri" w:cs="Calibri"/>
          <w:color w:val="000000"/>
          <w:sz w:val="22"/>
          <w:szCs w:val="22"/>
        </w:rPr>
        <w:t>, General Storage, 1,067 SF.</w:t>
      </w:r>
      <w:r w:rsidRPr="006A27F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This space is currently allocated as University storage </w:t>
      </w:r>
      <w:r w:rsidR="00CE579E">
        <w:rPr>
          <w:rFonts w:ascii="Calibri" w:eastAsia="Times New Roman" w:hAnsi="Calibri" w:cs="Calibri"/>
          <w:color w:val="000000"/>
          <w:sz w:val="22"/>
          <w:szCs w:val="22"/>
        </w:rPr>
        <w:t>but may be included as part of proposal</w:t>
      </w:r>
      <w:r>
        <w:rPr>
          <w:rFonts w:ascii="Calibri" w:eastAsia="Times New Roman" w:hAnsi="Calibri" w:cs="Calibri"/>
          <w:color w:val="000000"/>
          <w:sz w:val="22"/>
          <w:szCs w:val="22"/>
        </w:rPr>
        <w:t xml:space="preserve">. </w:t>
      </w:r>
      <w:r w:rsidR="00551AED">
        <w:rPr>
          <w:rFonts w:ascii="Calibri" w:eastAsia="Times New Roman" w:hAnsi="Calibri" w:cs="Calibri"/>
          <w:color w:val="000000"/>
          <w:sz w:val="22"/>
          <w:szCs w:val="22"/>
        </w:rPr>
        <w:t xml:space="preserve">The space may need to be modified to allow improved </w:t>
      </w:r>
      <w:r w:rsidR="00A8622B">
        <w:rPr>
          <w:rFonts w:ascii="Calibri" w:eastAsia="Times New Roman" w:hAnsi="Calibri" w:cs="Calibri"/>
          <w:color w:val="000000"/>
          <w:sz w:val="22"/>
          <w:szCs w:val="22"/>
        </w:rPr>
        <w:t>access control, heating, ventilation and room finishes for occupancy</w:t>
      </w:r>
      <w:r>
        <w:rPr>
          <w:rFonts w:ascii="Calibri" w:eastAsia="Times New Roman" w:hAnsi="Calibri" w:cs="Calibri"/>
          <w:color w:val="000000"/>
          <w:sz w:val="22"/>
          <w:szCs w:val="22"/>
        </w:rPr>
        <w:t>. This room is accessed through storage room 149.</w:t>
      </w:r>
    </w:p>
    <w:p w14:paraId="590F1009" w14:textId="77777777" w:rsidR="006A27FB" w:rsidRPr="002E35EF" w:rsidRDefault="006A27FB" w:rsidP="006A27FB">
      <w:pPr>
        <w:pStyle w:val="ListParagraph"/>
        <w:numPr>
          <w:ilvl w:val="0"/>
          <w:numId w:val="13"/>
        </w:numPr>
        <w:textAlignment w:val="baseline"/>
        <w:rPr>
          <w:rFonts w:ascii="Times New Roman" w:eastAsia="Times New Roman" w:hAnsi="Times New Roman" w:cs="Times New Roman"/>
        </w:rPr>
      </w:pPr>
      <w:r>
        <w:rPr>
          <w:rFonts w:ascii="Calibri" w:eastAsia="Times New Roman" w:hAnsi="Calibri" w:cs="Calibri"/>
          <w:b/>
          <w:bCs/>
          <w:color w:val="000000"/>
          <w:sz w:val="22"/>
          <w:szCs w:val="22"/>
        </w:rPr>
        <w:t>Funding</w:t>
      </w:r>
      <w:r w:rsidRPr="002E35EF">
        <w:rPr>
          <w:rFonts w:ascii="Calibri" w:eastAsia="Times New Roman" w:hAnsi="Calibri" w:cs="Calibri"/>
          <w:b/>
          <w:bCs/>
          <w:color w:val="000000"/>
          <w:sz w:val="22"/>
          <w:szCs w:val="22"/>
        </w:rPr>
        <w:t xml:space="preserve">: </w:t>
      </w:r>
    </w:p>
    <w:p w14:paraId="31E72055" w14:textId="589A0D47" w:rsidR="006A27FB" w:rsidRDefault="00147CA1" w:rsidP="006A27FB">
      <w:pPr>
        <w:ind w:left="72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University has not allocated funds for room modifications, renovations, or moving support. </w:t>
      </w:r>
      <w:r w:rsidR="003C0838">
        <w:rPr>
          <w:rFonts w:ascii="Calibri" w:eastAsia="Times New Roman" w:hAnsi="Calibri" w:cs="Calibri"/>
          <w:color w:val="000000"/>
          <w:sz w:val="22"/>
          <w:szCs w:val="22"/>
        </w:rPr>
        <w:t>P</w:t>
      </w:r>
      <w:r w:rsidR="009D5FEA">
        <w:rPr>
          <w:rFonts w:ascii="Calibri" w:eastAsia="Times New Roman" w:hAnsi="Calibri" w:cs="Calibri"/>
          <w:color w:val="000000"/>
          <w:sz w:val="22"/>
          <w:szCs w:val="22"/>
        </w:rPr>
        <w:t>roposers</w:t>
      </w:r>
      <w:r w:rsidR="003C0838">
        <w:rPr>
          <w:rFonts w:ascii="Calibri" w:eastAsia="Times New Roman" w:hAnsi="Calibri" w:cs="Calibri"/>
          <w:color w:val="000000"/>
          <w:sz w:val="22"/>
          <w:szCs w:val="22"/>
        </w:rPr>
        <w:t xml:space="preserve"> are encouraged to include</w:t>
      </w:r>
      <w:r w:rsidR="00B40E2A">
        <w:rPr>
          <w:rFonts w:ascii="Calibri" w:eastAsia="Times New Roman" w:hAnsi="Calibri" w:cs="Calibri"/>
          <w:color w:val="000000"/>
          <w:sz w:val="22"/>
          <w:szCs w:val="22"/>
        </w:rPr>
        <w:t xml:space="preserve"> a</w:t>
      </w:r>
      <w:r w:rsidR="003C0838">
        <w:rPr>
          <w:rFonts w:ascii="Calibri" w:eastAsia="Times New Roman" w:hAnsi="Calibri" w:cs="Calibri"/>
          <w:color w:val="000000"/>
          <w:sz w:val="22"/>
          <w:szCs w:val="22"/>
        </w:rPr>
        <w:t xml:space="preserve"> funding </w:t>
      </w:r>
      <w:r w:rsidR="00B40E2A">
        <w:rPr>
          <w:rFonts w:ascii="Calibri" w:eastAsia="Times New Roman" w:hAnsi="Calibri" w:cs="Calibri"/>
          <w:color w:val="000000"/>
          <w:sz w:val="22"/>
          <w:szCs w:val="22"/>
        </w:rPr>
        <w:t>narrative outlining</w:t>
      </w:r>
      <w:r w:rsidR="00CE579E">
        <w:rPr>
          <w:rFonts w:ascii="Calibri" w:eastAsia="Times New Roman" w:hAnsi="Calibri" w:cs="Calibri"/>
          <w:color w:val="000000"/>
          <w:sz w:val="22"/>
          <w:szCs w:val="22"/>
        </w:rPr>
        <w:t xml:space="preserve"> </w:t>
      </w:r>
      <w:r w:rsidR="00B40E2A">
        <w:rPr>
          <w:rFonts w:ascii="Calibri" w:eastAsia="Times New Roman" w:hAnsi="Calibri" w:cs="Calibri"/>
          <w:color w:val="000000"/>
          <w:sz w:val="22"/>
          <w:szCs w:val="22"/>
        </w:rPr>
        <w:t xml:space="preserve">any funding </w:t>
      </w:r>
      <w:r w:rsidR="003C0838">
        <w:rPr>
          <w:rFonts w:ascii="Calibri" w:eastAsia="Times New Roman" w:hAnsi="Calibri" w:cs="Calibri"/>
          <w:color w:val="000000"/>
          <w:sz w:val="22"/>
          <w:szCs w:val="22"/>
        </w:rPr>
        <w:t xml:space="preserve">that </w:t>
      </w:r>
      <w:r w:rsidR="00551AED">
        <w:rPr>
          <w:rFonts w:ascii="Calibri" w:eastAsia="Times New Roman" w:hAnsi="Calibri" w:cs="Calibri"/>
          <w:color w:val="000000"/>
          <w:sz w:val="22"/>
          <w:szCs w:val="22"/>
        </w:rPr>
        <w:t>may be</w:t>
      </w:r>
      <w:r w:rsidR="003C0838">
        <w:rPr>
          <w:rFonts w:ascii="Calibri" w:eastAsia="Times New Roman" w:hAnsi="Calibri" w:cs="Calibri"/>
          <w:color w:val="000000"/>
          <w:sz w:val="22"/>
          <w:szCs w:val="22"/>
        </w:rPr>
        <w:t xml:space="preserve"> </w:t>
      </w:r>
      <w:r w:rsidR="009D5FEA">
        <w:rPr>
          <w:rFonts w:ascii="Calibri" w:eastAsia="Times New Roman" w:hAnsi="Calibri" w:cs="Calibri"/>
          <w:color w:val="000000"/>
          <w:sz w:val="22"/>
          <w:szCs w:val="22"/>
        </w:rPr>
        <w:t>available</w:t>
      </w:r>
      <w:r w:rsidR="003C0838">
        <w:rPr>
          <w:rFonts w:ascii="Calibri" w:eastAsia="Times New Roman" w:hAnsi="Calibri" w:cs="Calibri"/>
          <w:color w:val="000000"/>
          <w:sz w:val="22"/>
          <w:szCs w:val="22"/>
        </w:rPr>
        <w:t xml:space="preserve"> within the </w:t>
      </w:r>
      <w:r w:rsidR="009D5FEA">
        <w:rPr>
          <w:rFonts w:ascii="Calibri" w:eastAsia="Times New Roman" w:hAnsi="Calibri" w:cs="Calibri"/>
          <w:color w:val="000000"/>
          <w:sz w:val="22"/>
          <w:szCs w:val="22"/>
        </w:rPr>
        <w:t>division to support the proposal</w:t>
      </w:r>
      <w:r w:rsidR="003C0838">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B40E2A">
        <w:rPr>
          <w:rFonts w:ascii="Calibri" w:eastAsia="Times New Roman" w:hAnsi="Calibri" w:cs="Calibri"/>
          <w:color w:val="000000"/>
          <w:sz w:val="22"/>
          <w:szCs w:val="22"/>
        </w:rPr>
        <w:t>Please include the f</w:t>
      </w:r>
      <w:r>
        <w:rPr>
          <w:rFonts w:ascii="Calibri" w:eastAsia="Times New Roman" w:hAnsi="Calibri" w:cs="Calibri"/>
          <w:color w:val="000000"/>
          <w:sz w:val="22"/>
          <w:szCs w:val="22"/>
        </w:rPr>
        <w:t>ull budget that the proposer is willing to dedicate to the proposal. Should your proposal be one of the successful considerations, further work will be initiated between the proposer and Facilities Management to evaluate feasibility.</w:t>
      </w:r>
    </w:p>
    <w:p w14:paraId="0AD02869" w14:textId="77777777" w:rsidR="00147CA1" w:rsidRDefault="00147CA1" w:rsidP="006A27FB">
      <w:pPr>
        <w:ind w:left="720"/>
        <w:textAlignment w:val="baseline"/>
        <w:rPr>
          <w:rFonts w:ascii="Calibri" w:eastAsia="Times New Roman" w:hAnsi="Calibri" w:cs="Calibri"/>
          <w:color w:val="000000"/>
          <w:sz w:val="22"/>
          <w:szCs w:val="22"/>
        </w:rPr>
      </w:pPr>
    </w:p>
    <w:p w14:paraId="6EAAFB37" w14:textId="77777777" w:rsidR="0042026B" w:rsidRPr="002E35EF" w:rsidRDefault="0042026B" w:rsidP="0042026B">
      <w:pPr>
        <w:pStyle w:val="ListParagraph"/>
        <w:numPr>
          <w:ilvl w:val="0"/>
          <w:numId w:val="13"/>
        </w:numPr>
        <w:textAlignment w:val="baseline"/>
        <w:rPr>
          <w:rFonts w:ascii="Times New Roman" w:eastAsia="Times New Roman" w:hAnsi="Times New Roman" w:cs="Times New Roman"/>
        </w:rPr>
      </w:pPr>
      <w:r>
        <w:rPr>
          <w:rFonts w:ascii="Calibri" w:eastAsia="Times New Roman" w:hAnsi="Calibri" w:cs="Calibri"/>
          <w:b/>
          <w:bCs/>
          <w:color w:val="000000"/>
          <w:sz w:val="22"/>
          <w:szCs w:val="22"/>
        </w:rPr>
        <w:t>Evaluation Criteria</w:t>
      </w:r>
      <w:r w:rsidRPr="002E35EF">
        <w:rPr>
          <w:rFonts w:ascii="Calibri" w:eastAsia="Times New Roman" w:hAnsi="Calibri" w:cs="Calibri"/>
          <w:b/>
          <w:bCs/>
          <w:color w:val="000000"/>
          <w:sz w:val="22"/>
          <w:szCs w:val="22"/>
        </w:rPr>
        <w:t xml:space="preserve">: </w:t>
      </w:r>
    </w:p>
    <w:p w14:paraId="30745A3A" w14:textId="5D50BD09" w:rsidR="0042026B" w:rsidRDefault="0042026B" w:rsidP="0042026B">
      <w:pPr>
        <w:ind w:left="72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Using the </w:t>
      </w:r>
      <w:hyperlink r:id="rId11" w:history="1">
        <w:r w:rsidRPr="006E7072">
          <w:rPr>
            <w:rStyle w:val="Hyperlink"/>
            <w:rFonts w:ascii="Calibri" w:eastAsia="Times New Roman" w:hAnsi="Calibri" w:cs="Calibri"/>
            <w:sz w:val="22"/>
            <w:szCs w:val="22"/>
          </w:rPr>
          <w:t>Space Request Form</w:t>
        </w:r>
      </w:hyperlink>
      <w:r w:rsidR="00640D5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the proposer will fill in the fields w</w:t>
      </w:r>
      <w:r w:rsidR="00337E7B">
        <w:rPr>
          <w:rFonts w:ascii="Calibri" w:eastAsia="Times New Roman" w:hAnsi="Calibri" w:cs="Calibri"/>
          <w:color w:val="000000"/>
          <w:sz w:val="22"/>
          <w:szCs w:val="22"/>
        </w:rPr>
        <w:t xml:space="preserve">ith the appropriate information. These fields </w:t>
      </w:r>
      <w:r w:rsidR="006666F6">
        <w:rPr>
          <w:rFonts w:ascii="Calibri" w:eastAsia="Times New Roman" w:hAnsi="Calibri" w:cs="Calibri"/>
          <w:color w:val="000000"/>
          <w:sz w:val="22"/>
          <w:szCs w:val="22"/>
        </w:rPr>
        <w:t xml:space="preserve">align </w:t>
      </w:r>
      <w:r w:rsidR="00E9644F">
        <w:rPr>
          <w:rFonts w:ascii="Calibri" w:eastAsia="Times New Roman" w:hAnsi="Calibri" w:cs="Calibri"/>
          <w:color w:val="000000"/>
          <w:sz w:val="22"/>
          <w:szCs w:val="22"/>
        </w:rPr>
        <w:t xml:space="preserve">with </w:t>
      </w:r>
      <w:r w:rsidR="00337E7B">
        <w:rPr>
          <w:rFonts w:ascii="Calibri" w:eastAsia="Times New Roman" w:hAnsi="Calibri" w:cs="Calibri"/>
          <w:color w:val="000000"/>
          <w:sz w:val="22"/>
          <w:szCs w:val="22"/>
        </w:rPr>
        <w:t xml:space="preserve">evaluation criteria </w:t>
      </w:r>
      <w:r w:rsidR="00E9644F">
        <w:rPr>
          <w:rFonts w:ascii="Calibri" w:eastAsia="Times New Roman" w:hAnsi="Calibri" w:cs="Calibri"/>
          <w:color w:val="000000"/>
          <w:sz w:val="22"/>
          <w:szCs w:val="22"/>
        </w:rPr>
        <w:t>found in</w:t>
      </w:r>
      <w:r w:rsidR="00337E7B">
        <w:rPr>
          <w:rFonts w:ascii="Calibri" w:eastAsia="Times New Roman" w:hAnsi="Calibri" w:cs="Calibri"/>
          <w:color w:val="000000"/>
          <w:sz w:val="22"/>
          <w:szCs w:val="22"/>
        </w:rPr>
        <w:t xml:space="preserve"> the </w:t>
      </w:r>
      <w:hyperlink r:id="rId12" w:history="1">
        <w:r w:rsidR="00337E7B" w:rsidRPr="00C4189C">
          <w:rPr>
            <w:rStyle w:val="Hyperlink"/>
            <w:rFonts w:ascii="Calibri" w:eastAsia="Times New Roman" w:hAnsi="Calibri" w:cs="Calibri"/>
            <w:sz w:val="22"/>
            <w:szCs w:val="22"/>
          </w:rPr>
          <w:t>Proposal Evaluation Rubric</w:t>
        </w:r>
      </w:hyperlink>
      <w:r w:rsidR="00337E7B">
        <w:rPr>
          <w:rFonts w:ascii="Calibri" w:eastAsia="Times New Roman" w:hAnsi="Calibri" w:cs="Calibri"/>
          <w:color w:val="000000"/>
          <w:sz w:val="22"/>
          <w:szCs w:val="22"/>
        </w:rPr>
        <w:t xml:space="preserve">. </w:t>
      </w:r>
      <w:r w:rsidR="00E9644F">
        <w:rPr>
          <w:rFonts w:ascii="Calibri" w:eastAsia="Times New Roman" w:hAnsi="Calibri" w:cs="Calibri"/>
          <w:color w:val="000000"/>
          <w:sz w:val="22"/>
          <w:szCs w:val="22"/>
        </w:rPr>
        <w:t>Evaluation</w:t>
      </w:r>
      <w:r w:rsidR="00337E7B">
        <w:rPr>
          <w:rFonts w:ascii="Calibri" w:eastAsia="Times New Roman" w:hAnsi="Calibri" w:cs="Calibri"/>
          <w:color w:val="000000"/>
          <w:sz w:val="22"/>
          <w:szCs w:val="22"/>
        </w:rPr>
        <w:t xml:space="preserve"> criteria are </w:t>
      </w:r>
      <w:r w:rsidR="00E9644F">
        <w:rPr>
          <w:rFonts w:ascii="Calibri" w:eastAsia="Times New Roman" w:hAnsi="Calibri" w:cs="Calibri"/>
          <w:color w:val="000000"/>
          <w:sz w:val="22"/>
          <w:szCs w:val="22"/>
        </w:rPr>
        <w:t xml:space="preserve">summarized </w:t>
      </w:r>
      <w:r w:rsidR="00337E7B">
        <w:rPr>
          <w:rFonts w:ascii="Calibri" w:eastAsia="Times New Roman" w:hAnsi="Calibri" w:cs="Calibri"/>
          <w:color w:val="000000"/>
          <w:sz w:val="22"/>
          <w:szCs w:val="22"/>
        </w:rPr>
        <w:t>as follows:</w:t>
      </w:r>
    </w:p>
    <w:p w14:paraId="7AB6369D" w14:textId="44B5BC97" w:rsidR="00337E7B" w:rsidRDefault="006666F6"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University Strategic Plan - Demonstrate a</w:t>
      </w:r>
      <w:r w:rsidR="00337E7B">
        <w:rPr>
          <w:rFonts w:ascii="Calibri" w:eastAsia="Times New Roman" w:hAnsi="Calibri" w:cs="Calibri"/>
          <w:color w:val="000000"/>
          <w:sz w:val="22"/>
          <w:szCs w:val="22"/>
        </w:rPr>
        <w:t xml:space="preserve">lignment </w:t>
      </w:r>
      <w:r w:rsidR="00B40E2A">
        <w:rPr>
          <w:rFonts w:ascii="Calibri" w:eastAsia="Times New Roman" w:hAnsi="Calibri" w:cs="Calibri"/>
          <w:color w:val="000000"/>
          <w:sz w:val="22"/>
          <w:szCs w:val="22"/>
        </w:rPr>
        <w:t xml:space="preserve">of this </w:t>
      </w:r>
      <w:r>
        <w:rPr>
          <w:rFonts w:ascii="Calibri" w:eastAsia="Times New Roman" w:hAnsi="Calibri" w:cs="Calibri"/>
          <w:color w:val="000000"/>
          <w:sz w:val="22"/>
          <w:szCs w:val="22"/>
        </w:rPr>
        <w:t xml:space="preserve">proposed </w:t>
      </w:r>
      <w:r w:rsidR="00B40E2A">
        <w:rPr>
          <w:rFonts w:ascii="Calibri" w:eastAsia="Times New Roman" w:hAnsi="Calibri" w:cs="Calibri"/>
          <w:color w:val="000000"/>
          <w:sz w:val="22"/>
          <w:szCs w:val="22"/>
        </w:rPr>
        <w:t xml:space="preserve">space reallocation </w:t>
      </w:r>
      <w:r w:rsidR="00337E7B">
        <w:rPr>
          <w:rFonts w:ascii="Calibri" w:eastAsia="Times New Roman" w:hAnsi="Calibri" w:cs="Calibri"/>
          <w:color w:val="000000"/>
          <w:sz w:val="22"/>
          <w:szCs w:val="22"/>
        </w:rPr>
        <w:t xml:space="preserve">with the four major components of the </w:t>
      </w:r>
      <w:r w:rsidR="00C4189C">
        <w:rPr>
          <w:rFonts w:ascii="Calibri" w:eastAsia="Times New Roman" w:hAnsi="Calibri" w:cs="Calibri"/>
          <w:color w:val="000000"/>
          <w:sz w:val="22"/>
          <w:szCs w:val="22"/>
        </w:rPr>
        <w:t>University S</w:t>
      </w:r>
      <w:r w:rsidR="00337E7B">
        <w:rPr>
          <w:rFonts w:ascii="Calibri" w:eastAsia="Times New Roman" w:hAnsi="Calibri" w:cs="Calibri"/>
          <w:color w:val="000000"/>
          <w:sz w:val="22"/>
          <w:szCs w:val="22"/>
        </w:rPr>
        <w:t xml:space="preserve">trategic </w:t>
      </w:r>
      <w:r w:rsidR="00C4189C">
        <w:rPr>
          <w:rFonts w:ascii="Calibri" w:eastAsia="Times New Roman" w:hAnsi="Calibri" w:cs="Calibri"/>
          <w:color w:val="000000"/>
          <w:sz w:val="22"/>
          <w:szCs w:val="22"/>
        </w:rPr>
        <w:t>P</w:t>
      </w:r>
      <w:r w:rsidR="00337E7B">
        <w:rPr>
          <w:rFonts w:ascii="Calibri" w:eastAsia="Times New Roman" w:hAnsi="Calibri" w:cs="Calibri"/>
          <w:color w:val="000000"/>
          <w:sz w:val="22"/>
          <w:szCs w:val="22"/>
        </w:rPr>
        <w:t>lan</w:t>
      </w:r>
      <w:r w:rsidR="00403E72">
        <w:rPr>
          <w:rFonts w:ascii="Calibri" w:eastAsia="Times New Roman" w:hAnsi="Calibri" w:cs="Calibri"/>
          <w:color w:val="000000"/>
          <w:sz w:val="22"/>
          <w:szCs w:val="22"/>
        </w:rPr>
        <w:t xml:space="preserve"> </w:t>
      </w:r>
    </w:p>
    <w:p w14:paraId="3B5A132E" w14:textId="3DED0F4E" w:rsidR="00403E72" w:rsidRDefault="00403E72"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Collective Impact</w:t>
      </w:r>
      <w:r w:rsidR="00B40E2A">
        <w:rPr>
          <w:rFonts w:ascii="Calibri" w:eastAsia="Times New Roman" w:hAnsi="Calibri" w:cs="Calibri"/>
          <w:color w:val="000000"/>
          <w:sz w:val="22"/>
          <w:szCs w:val="22"/>
        </w:rPr>
        <w:t xml:space="preserve"> – </w:t>
      </w:r>
      <w:r w:rsidR="006666F6">
        <w:rPr>
          <w:rFonts w:ascii="Calibri" w:eastAsia="Times New Roman" w:hAnsi="Calibri" w:cs="Calibri"/>
          <w:color w:val="000000"/>
          <w:sz w:val="22"/>
          <w:szCs w:val="22"/>
        </w:rPr>
        <w:t>Demonstrate potential synergies between departments or programs related to this proposed space reallocation.</w:t>
      </w:r>
    </w:p>
    <w:p w14:paraId="099EA627" w14:textId="7FBC77FB" w:rsidR="00403E72" w:rsidRDefault="00403E72"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Needs Analysis</w:t>
      </w:r>
      <w:r w:rsidR="00C4189C">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 xml:space="preserve"> Demonstrate evidence showing</w:t>
      </w:r>
      <w:r w:rsidR="00C4189C">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why this</w:t>
      </w:r>
      <w:r w:rsidR="00C4189C">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proposed space reallocation is needed.</w:t>
      </w:r>
    </w:p>
    <w:p w14:paraId="24862B43" w14:textId="5CDD61FC" w:rsidR="00F75CE0" w:rsidRDefault="00F75CE0"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Outcomes &amp; Objectives</w:t>
      </w:r>
      <w:r w:rsidR="00C4189C">
        <w:rPr>
          <w:rFonts w:ascii="Calibri" w:eastAsia="Times New Roman" w:hAnsi="Calibri" w:cs="Calibri"/>
          <w:color w:val="000000"/>
          <w:sz w:val="22"/>
          <w:szCs w:val="22"/>
        </w:rPr>
        <w:t xml:space="preserve"> – </w:t>
      </w:r>
      <w:r w:rsidR="00E9644F">
        <w:rPr>
          <w:rFonts w:ascii="Calibri" w:eastAsia="Times New Roman" w:hAnsi="Calibri" w:cs="Calibri"/>
          <w:color w:val="000000"/>
          <w:sz w:val="22"/>
          <w:szCs w:val="22"/>
        </w:rPr>
        <w:t>Outline</w:t>
      </w:r>
      <w:r w:rsidR="006666F6">
        <w:rPr>
          <w:rFonts w:ascii="Calibri" w:eastAsia="Times New Roman" w:hAnsi="Calibri" w:cs="Calibri"/>
          <w:color w:val="000000"/>
          <w:sz w:val="22"/>
          <w:szCs w:val="22"/>
        </w:rPr>
        <w:t xml:space="preserve"> how this proposed space reallocation would</w:t>
      </w:r>
      <w:r w:rsidR="00C4189C">
        <w:rPr>
          <w:rFonts w:ascii="Calibri" w:eastAsia="Times New Roman" w:hAnsi="Calibri" w:cs="Calibri"/>
          <w:color w:val="000000"/>
          <w:sz w:val="22"/>
          <w:szCs w:val="22"/>
        </w:rPr>
        <w:t xml:space="preserve"> support </w:t>
      </w:r>
      <w:r w:rsidR="006666F6">
        <w:rPr>
          <w:rFonts w:ascii="Calibri" w:eastAsia="Times New Roman" w:hAnsi="Calibri" w:cs="Calibri"/>
          <w:color w:val="000000"/>
          <w:sz w:val="22"/>
          <w:szCs w:val="22"/>
        </w:rPr>
        <w:t>the D</w:t>
      </w:r>
      <w:r w:rsidR="00C4189C">
        <w:rPr>
          <w:rFonts w:ascii="Calibri" w:eastAsia="Times New Roman" w:hAnsi="Calibri" w:cs="Calibri"/>
          <w:color w:val="000000"/>
          <w:sz w:val="22"/>
          <w:szCs w:val="22"/>
        </w:rPr>
        <w:t>epartment</w:t>
      </w:r>
      <w:r w:rsidR="00B40E2A">
        <w:rPr>
          <w:rFonts w:ascii="Calibri" w:eastAsia="Times New Roman" w:hAnsi="Calibri" w:cs="Calibri"/>
          <w:color w:val="000000"/>
          <w:sz w:val="22"/>
          <w:szCs w:val="22"/>
        </w:rPr>
        <w:t>’</w:t>
      </w:r>
      <w:r w:rsidR="006666F6">
        <w:rPr>
          <w:rFonts w:ascii="Calibri" w:eastAsia="Times New Roman" w:hAnsi="Calibri" w:cs="Calibri"/>
          <w:color w:val="000000"/>
          <w:sz w:val="22"/>
          <w:szCs w:val="22"/>
        </w:rPr>
        <w:t>s Outcomes &amp; Objectives.</w:t>
      </w:r>
    </w:p>
    <w:p w14:paraId="2658E2DD" w14:textId="254CCB58" w:rsidR="00403E72" w:rsidRDefault="00403E72"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Assessment Plan </w:t>
      </w:r>
      <w:r w:rsidR="00B40E2A">
        <w:rPr>
          <w:rFonts w:ascii="Calibri" w:eastAsia="Times New Roman" w:hAnsi="Calibri" w:cs="Calibri"/>
          <w:color w:val="000000"/>
          <w:sz w:val="22"/>
          <w:szCs w:val="22"/>
        </w:rPr>
        <w:t xml:space="preserve">– Propose a </w:t>
      </w:r>
      <w:r w:rsidR="006666F6">
        <w:rPr>
          <w:rFonts w:ascii="Calibri" w:eastAsia="Times New Roman" w:hAnsi="Calibri" w:cs="Calibri"/>
          <w:color w:val="000000"/>
          <w:sz w:val="22"/>
          <w:szCs w:val="22"/>
        </w:rPr>
        <w:t xml:space="preserve">future </w:t>
      </w:r>
      <w:r w:rsidR="00B40E2A">
        <w:rPr>
          <w:rFonts w:ascii="Calibri" w:eastAsia="Times New Roman" w:hAnsi="Calibri" w:cs="Calibri"/>
          <w:color w:val="000000"/>
          <w:sz w:val="22"/>
          <w:szCs w:val="22"/>
        </w:rPr>
        <w:t xml:space="preserve">measure to </w:t>
      </w:r>
      <w:r w:rsidR="006666F6">
        <w:rPr>
          <w:rFonts w:ascii="Calibri" w:eastAsia="Times New Roman" w:hAnsi="Calibri" w:cs="Calibri"/>
          <w:color w:val="000000"/>
          <w:sz w:val="22"/>
          <w:szCs w:val="22"/>
        </w:rPr>
        <w:t>demonstrate</w:t>
      </w:r>
      <w:r w:rsidR="00B40E2A">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that the</w:t>
      </w:r>
      <w:r w:rsidR="00B40E2A">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 xml:space="preserve">proposed </w:t>
      </w:r>
      <w:r w:rsidR="00B40E2A">
        <w:rPr>
          <w:rFonts w:ascii="Calibri" w:eastAsia="Times New Roman" w:hAnsi="Calibri" w:cs="Calibri"/>
          <w:color w:val="000000"/>
          <w:sz w:val="22"/>
          <w:szCs w:val="22"/>
        </w:rPr>
        <w:t xml:space="preserve">space reallocation helped move </w:t>
      </w:r>
      <w:r w:rsidR="006666F6">
        <w:rPr>
          <w:rFonts w:ascii="Calibri" w:eastAsia="Times New Roman" w:hAnsi="Calibri" w:cs="Calibri"/>
          <w:color w:val="000000"/>
          <w:sz w:val="22"/>
          <w:szCs w:val="22"/>
        </w:rPr>
        <w:t xml:space="preserve">the Department/University </w:t>
      </w:r>
      <w:r w:rsidR="00B40E2A">
        <w:rPr>
          <w:rFonts w:ascii="Calibri" w:eastAsia="Times New Roman" w:hAnsi="Calibri" w:cs="Calibri"/>
          <w:color w:val="000000"/>
          <w:sz w:val="22"/>
          <w:szCs w:val="22"/>
        </w:rPr>
        <w:t xml:space="preserve">toward stated </w:t>
      </w:r>
      <w:r w:rsidR="006666F6">
        <w:rPr>
          <w:rFonts w:ascii="Calibri" w:eastAsia="Times New Roman" w:hAnsi="Calibri" w:cs="Calibri"/>
          <w:color w:val="000000"/>
          <w:sz w:val="22"/>
          <w:szCs w:val="22"/>
        </w:rPr>
        <w:t xml:space="preserve">Goals, </w:t>
      </w:r>
      <w:r w:rsidR="00B40E2A">
        <w:rPr>
          <w:rFonts w:ascii="Calibri" w:eastAsia="Times New Roman" w:hAnsi="Calibri" w:cs="Calibri"/>
          <w:color w:val="000000"/>
          <w:sz w:val="22"/>
          <w:szCs w:val="22"/>
        </w:rPr>
        <w:t>Outcomes</w:t>
      </w:r>
      <w:r w:rsidR="006666F6">
        <w:rPr>
          <w:rFonts w:ascii="Calibri" w:eastAsia="Times New Roman" w:hAnsi="Calibri" w:cs="Calibri"/>
          <w:color w:val="000000"/>
          <w:sz w:val="22"/>
          <w:szCs w:val="22"/>
        </w:rPr>
        <w:t xml:space="preserve">, and </w:t>
      </w:r>
      <w:r w:rsidR="00B40E2A">
        <w:rPr>
          <w:rFonts w:ascii="Calibri" w:eastAsia="Times New Roman" w:hAnsi="Calibri" w:cs="Calibri"/>
          <w:color w:val="000000"/>
          <w:sz w:val="22"/>
          <w:szCs w:val="22"/>
        </w:rPr>
        <w:t>Objectives.</w:t>
      </w:r>
    </w:p>
    <w:p w14:paraId="3CA893B6" w14:textId="04F4DE22" w:rsidR="00CE579E" w:rsidRDefault="00CE579E"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Financial Stability</w:t>
      </w:r>
      <w:r w:rsidR="00B40E2A">
        <w:rPr>
          <w:rFonts w:ascii="Calibri" w:eastAsia="Times New Roman" w:hAnsi="Calibri" w:cs="Calibri"/>
          <w:color w:val="000000"/>
          <w:sz w:val="22"/>
          <w:szCs w:val="22"/>
        </w:rPr>
        <w:t xml:space="preserve"> – </w:t>
      </w:r>
      <w:r w:rsidR="00E9644F">
        <w:rPr>
          <w:rFonts w:ascii="Calibri" w:eastAsia="Times New Roman" w:hAnsi="Calibri" w:cs="Calibri"/>
          <w:color w:val="000000"/>
          <w:sz w:val="22"/>
          <w:szCs w:val="22"/>
        </w:rPr>
        <w:t>Summarize</w:t>
      </w:r>
      <w:r w:rsidR="00B40E2A">
        <w:rPr>
          <w:rFonts w:ascii="Calibri" w:eastAsia="Times New Roman" w:hAnsi="Calibri" w:cs="Calibri"/>
          <w:color w:val="000000"/>
          <w:sz w:val="22"/>
          <w:szCs w:val="22"/>
        </w:rPr>
        <w:t xml:space="preserve"> th</w:t>
      </w:r>
      <w:r w:rsidR="006666F6">
        <w:rPr>
          <w:rFonts w:ascii="Calibri" w:eastAsia="Times New Roman" w:hAnsi="Calibri" w:cs="Calibri"/>
          <w:color w:val="000000"/>
          <w:sz w:val="22"/>
          <w:szCs w:val="22"/>
        </w:rPr>
        <w:t>e financial plan supporting this proposed space reallocation</w:t>
      </w:r>
      <w:r w:rsidR="00B40E2A">
        <w:rPr>
          <w:rFonts w:ascii="Calibri" w:eastAsia="Times New Roman" w:hAnsi="Calibri" w:cs="Calibri"/>
          <w:color w:val="000000"/>
          <w:sz w:val="22"/>
          <w:szCs w:val="22"/>
        </w:rPr>
        <w:t>.</w:t>
      </w:r>
    </w:p>
    <w:p w14:paraId="39BAC440" w14:textId="67E33108" w:rsidR="00533E6B" w:rsidRPr="00B33DA2" w:rsidRDefault="00533E6B" w:rsidP="00533E6B">
      <w:pPr>
        <w:spacing w:before="240"/>
        <w:outlineLvl w:val="0"/>
        <w:rPr>
          <w:rFonts w:ascii="Calibri" w:eastAsia="Times New Roman" w:hAnsi="Calibri" w:cs="Calibri"/>
          <w:b/>
          <w:bCs/>
          <w:color w:val="000000"/>
          <w:kern w:val="36"/>
        </w:rPr>
      </w:pPr>
      <w:r w:rsidRPr="00B33DA2">
        <w:rPr>
          <w:rFonts w:ascii="Calibri" w:eastAsia="Times New Roman" w:hAnsi="Calibri" w:cs="Calibri"/>
          <w:b/>
          <w:bCs/>
          <w:color w:val="000000"/>
          <w:kern w:val="36"/>
        </w:rPr>
        <w:lastRenderedPageBreak/>
        <w:t>Process and Submission Deadlines</w:t>
      </w:r>
    </w:p>
    <w:p w14:paraId="0A6058DB" w14:textId="2246B056" w:rsidR="00B40639" w:rsidRDefault="00B33DA2" w:rsidP="004F0C37">
      <w:pPr>
        <w:spacing w:after="160"/>
        <w:rPr>
          <w:rFonts w:ascii="Calibri" w:eastAsia="Times New Roman" w:hAnsi="Calibri" w:cs="Calibri"/>
          <w:color w:val="000000"/>
          <w:sz w:val="22"/>
          <w:szCs w:val="22"/>
        </w:rPr>
      </w:pPr>
      <w:r w:rsidRPr="00533E6B">
        <w:rPr>
          <w:rFonts w:ascii="Calibri" w:eastAsia="Times New Roman" w:hAnsi="Calibri" w:cs="Calibri"/>
          <w:color w:val="000000"/>
          <w:sz w:val="22"/>
          <w:szCs w:val="22"/>
        </w:rPr>
        <w:t xml:space="preserve">This </w:t>
      </w:r>
      <w:r w:rsidR="00B40639">
        <w:rPr>
          <w:rFonts w:ascii="Calibri" w:eastAsia="Times New Roman" w:hAnsi="Calibri" w:cs="Calibri"/>
          <w:color w:val="000000"/>
          <w:sz w:val="22"/>
          <w:szCs w:val="22"/>
        </w:rPr>
        <w:t>Request</w:t>
      </w:r>
      <w:r w:rsidRPr="00533E6B">
        <w:rPr>
          <w:rFonts w:ascii="Calibri" w:eastAsia="Times New Roman" w:hAnsi="Calibri" w:cs="Calibri"/>
          <w:color w:val="000000"/>
          <w:sz w:val="22"/>
          <w:szCs w:val="22"/>
        </w:rPr>
        <w:t xml:space="preserve"> for Proposal</w:t>
      </w:r>
      <w:r w:rsidR="006E7072">
        <w:rPr>
          <w:rFonts w:ascii="Calibri" w:eastAsia="Times New Roman" w:hAnsi="Calibri" w:cs="Calibri"/>
          <w:color w:val="000000"/>
          <w:sz w:val="22"/>
          <w:szCs w:val="22"/>
        </w:rPr>
        <w:t>s</w:t>
      </w:r>
      <w:r w:rsidRPr="00533E6B">
        <w:rPr>
          <w:rFonts w:ascii="Calibri" w:eastAsia="Times New Roman" w:hAnsi="Calibri" w:cs="Calibri"/>
          <w:color w:val="000000"/>
          <w:sz w:val="22"/>
          <w:szCs w:val="22"/>
        </w:rPr>
        <w:t xml:space="preserve"> process </w:t>
      </w:r>
      <w:r>
        <w:rPr>
          <w:rFonts w:ascii="Calibri" w:eastAsia="Times New Roman" w:hAnsi="Calibri" w:cs="Calibri"/>
          <w:color w:val="000000"/>
          <w:sz w:val="22"/>
          <w:szCs w:val="22"/>
        </w:rPr>
        <w:t>is in alignment with</w:t>
      </w:r>
      <w:r w:rsidRPr="00533E6B">
        <w:rPr>
          <w:rFonts w:ascii="Calibri" w:eastAsia="Times New Roman" w:hAnsi="Calibri" w:cs="Calibri"/>
          <w:color w:val="000000"/>
          <w:sz w:val="22"/>
          <w:szCs w:val="22"/>
        </w:rPr>
        <w:t xml:space="preserve"> the </w:t>
      </w:r>
      <w:hyperlink r:id="rId13" w:history="1">
        <w:r w:rsidRPr="00533E6B">
          <w:rPr>
            <w:rFonts w:ascii="Calibri" w:eastAsia="Times New Roman" w:hAnsi="Calibri" w:cs="Calibri"/>
            <w:color w:val="0563C1"/>
            <w:sz w:val="22"/>
            <w:szCs w:val="22"/>
            <w:u w:val="single"/>
          </w:rPr>
          <w:t>Integrated Assessment, Planning, and Budget (IAPB) framework</w:t>
        </w:r>
      </w:hyperlink>
      <w:r w:rsidRPr="00533E6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pilot program.</w:t>
      </w:r>
      <w:r w:rsidRPr="00533E6B">
        <w:rPr>
          <w:rFonts w:ascii="Calibri" w:eastAsia="Times New Roman" w:hAnsi="Calibri" w:cs="Calibri"/>
          <w:color w:val="000000"/>
          <w:sz w:val="22"/>
          <w:szCs w:val="22"/>
        </w:rPr>
        <w:t xml:space="preserve"> Proposals </w:t>
      </w:r>
      <w:r w:rsidR="00AA16C7">
        <w:rPr>
          <w:rFonts w:ascii="Calibri" w:eastAsia="Times New Roman" w:hAnsi="Calibri" w:cs="Calibri"/>
          <w:color w:val="000000"/>
          <w:sz w:val="22"/>
          <w:szCs w:val="22"/>
        </w:rPr>
        <w:t xml:space="preserve">submitted via the online space request form </w:t>
      </w:r>
      <w:r w:rsidRPr="00533E6B">
        <w:rPr>
          <w:rFonts w:ascii="Calibri" w:eastAsia="Times New Roman" w:hAnsi="Calibri" w:cs="Calibri"/>
          <w:color w:val="000000"/>
          <w:sz w:val="22"/>
          <w:szCs w:val="22"/>
        </w:rPr>
        <w:t xml:space="preserve">will </w:t>
      </w:r>
      <w:r w:rsidR="00AA16C7">
        <w:rPr>
          <w:rFonts w:ascii="Calibri" w:eastAsia="Times New Roman" w:hAnsi="Calibri" w:cs="Calibri"/>
          <w:color w:val="000000"/>
          <w:sz w:val="22"/>
          <w:szCs w:val="22"/>
        </w:rPr>
        <w:t>be routed</w:t>
      </w:r>
      <w:r w:rsidRPr="00533E6B">
        <w:rPr>
          <w:rFonts w:ascii="Calibri" w:eastAsia="Times New Roman" w:hAnsi="Calibri" w:cs="Calibri"/>
          <w:color w:val="000000"/>
          <w:sz w:val="22"/>
          <w:szCs w:val="22"/>
        </w:rPr>
        <w:t xml:space="preserve"> through the campus organizationa</w:t>
      </w:r>
      <w:r w:rsidR="009252DD">
        <w:rPr>
          <w:rFonts w:ascii="Calibri" w:eastAsia="Times New Roman" w:hAnsi="Calibri" w:cs="Calibri"/>
          <w:color w:val="000000"/>
          <w:sz w:val="22"/>
          <w:szCs w:val="22"/>
        </w:rPr>
        <w:t>l structure and reviewed/</w:t>
      </w:r>
      <w:r w:rsidRPr="00533E6B">
        <w:rPr>
          <w:rFonts w:ascii="Calibri" w:eastAsia="Times New Roman" w:hAnsi="Calibri" w:cs="Calibri"/>
          <w:color w:val="000000"/>
          <w:sz w:val="22"/>
          <w:szCs w:val="22"/>
        </w:rPr>
        <w:t xml:space="preserve">prioritized at each level of the organization. </w:t>
      </w:r>
      <w:r w:rsidR="00AA16C7">
        <w:rPr>
          <w:rFonts w:ascii="Calibri" w:eastAsia="Times New Roman" w:hAnsi="Calibri" w:cs="Calibri"/>
          <w:color w:val="000000"/>
          <w:sz w:val="22"/>
          <w:szCs w:val="22"/>
        </w:rPr>
        <w:t xml:space="preserve">All </w:t>
      </w:r>
      <w:r w:rsidR="009252DD">
        <w:rPr>
          <w:rFonts w:ascii="Calibri" w:eastAsia="Times New Roman" w:hAnsi="Calibri" w:cs="Calibri"/>
          <w:color w:val="000000"/>
          <w:sz w:val="22"/>
          <w:szCs w:val="22"/>
        </w:rPr>
        <w:t xml:space="preserve">department </w:t>
      </w:r>
      <w:r w:rsidR="00AA16C7">
        <w:rPr>
          <w:rFonts w:ascii="Calibri" w:eastAsia="Times New Roman" w:hAnsi="Calibri" w:cs="Calibri"/>
          <w:color w:val="000000"/>
          <w:sz w:val="22"/>
          <w:szCs w:val="22"/>
        </w:rPr>
        <w:t xml:space="preserve">requests </w:t>
      </w:r>
      <w:r w:rsidR="009252DD">
        <w:rPr>
          <w:rFonts w:ascii="Calibri" w:eastAsia="Times New Roman" w:hAnsi="Calibri" w:cs="Calibri"/>
          <w:color w:val="000000"/>
          <w:sz w:val="22"/>
          <w:szCs w:val="22"/>
        </w:rPr>
        <w:t xml:space="preserve">for space </w:t>
      </w:r>
      <w:r w:rsidR="00AA16C7">
        <w:rPr>
          <w:rFonts w:ascii="Calibri" w:eastAsia="Times New Roman" w:hAnsi="Calibri" w:cs="Calibri"/>
          <w:color w:val="000000"/>
          <w:sz w:val="22"/>
          <w:szCs w:val="22"/>
        </w:rPr>
        <w:t xml:space="preserve">related to this call must be submitted via the </w:t>
      </w:r>
      <w:hyperlink r:id="rId14" w:history="1">
        <w:r w:rsidR="00AA16C7" w:rsidRPr="009252DD">
          <w:rPr>
            <w:rStyle w:val="Hyperlink"/>
            <w:rFonts w:ascii="Calibri" w:eastAsia="Times New Roman" w:hAnsi="Calibri" w:cs="Calibri"/>
            <w:sz w:val="22"/>
            <w:szCs w:val="22"/>
          </w:rPr>
          <w:t>online request form</w:t>
        </w:r>
      </w:hyperlink>
      <w:r w:rsidR="00AA16C7">
        <w:rPr>
          <w:rFonts w:ascii="Calibri" w:eastAsia="Times New Roman" w:hAnsi="Calibri" w:cs="Calibri"/>
          <w:color w:val="000000"/>
          <w:sz w:val="22"/>
          <w:szCs w:val="22"/>
        </w:rPr>
        <w:t xml:space="preserve"> by 11:59PM on 3/15/19. These will be forwarded to respective MBUs for review. MBU’s will email proposals selected to advance to the Division level to </w:t>
      </w:r>
      <w:hyperlink r:id="rId15" w:history="1">
        <w:r w:rsidR="00AA16C7" w:rsidRPr="00007D11">
          <w:rPr>
            <w:rStyle w:val="Hyperlink"/>
            <w:rFonts w:ascii="Calibri" w:eastAsia="Times New Roman" w:hAnsi="Calibri" w:cs="Calibri"/>
            <w:sz w:val="22"/>
            <w:szCs w:val="22"/>
          </w:rPr>
          <w:t>space@humboldt.edu</w:t>
        </w:r>
      </w:hyperlink>
      <w:r w:rsidR="00AA16C7">
        <w:rPr>
          <w:rFonts w:ascii="Calibri" w:eastAsia="Times New Roman" w:hAnsi="Calibri" w:cs="Calibri"/>
          <w:color w:val="000000"/>
          <w:sz w:val="22"/>
          <w:szCs w:val="22"/>
        </w:rPr>
        <w:t xml:space="preserve"> by 11:59PM on 3/22/19. </w:t>
      </w:r>
      <w:r w:rsidR="009252DD">
        <w:rPr>
          <w:rFonts w:ascii="Calibri" w:eastAsia="Times New Roman" w:hAnsi="Calibri" w:cs="Calibri"/>
          <w:color w:val="000000"/>
          <w:sz w:val="22"/>
          <w:szCs w:val="22"/>
        </w:rPr>
        <w:t xml:space="preserve">Proposals selected </w:t>
      </w:r>
      <w:r w:rsidRPr="00533E6B">
        <w:rPr>
          <w:rFonts w:ascii="Calibri" w:eastAsia="Times New Roman" w:hAnsi="Calibri" w:cs="Calibri"/>
          <w:color w:val="000000"/>
          <w:sz w:val="22"/>
          <w:szCs w:val="22"/>
        </w:rPr>
        <w:t>at the division level</w:t>
      </w:r>
      <w:r w:rsidR="009252DD">
        <w:rPr>
          <w:rFonts w:ascii="Calibri" w:eastAsia="Times New Roman" w:hAnsi="Calibri" w:cs="Calibri"/>
          <w:color w:val="000000"/>
          <w:sz w:val="22"/>
          <w:szCs w:val="22"/>
        </w:rPr>
        <w:t xml:space="preserve"> for further consideration</w:t>
      </w:r>
      <w:r w:rsidRPr="00533E6B">
        <w:rPr>
          <w:rFonts w:ascii="Calibri" w:eastAsia="Times New Roman" w:hAnsi="Calibri" w:cs="Calibri"/>
          <w:color w:val="000000"/>
          <w:sz w:val="22"/>
          <w:szCs w:val="22"/>
        </w:rPr>
        <w:t xml:space="preserve"> will be </w:t>
      </w:r>
      <w:r w:rsidR="009252DD">
        <w:rPr>
          <w:rFonts w:ascii="Calibri" w:eastAsia="Times New Roman" w:hAnsi="Calibri" w:cs="Calibri"/>
          <w:color w:val="000000"/>
          <w:sz w:val="22"/>
          <w:szCs w:val="22"/>
        </w:rPr>
        <w:t xml:space="preserve">emailed to </w:t>
      </w:r>
      <w:hyperlink r:id="rId16" w:history="1">
        <w:r w:rsidR="009252DD" w:rsidRPr="00007D11">
          <w:rPr>
            <w:rStyle w:val="Hyperlink"/>
            <w:rFonts w:ascii="Calibri" w:eastAsia="Times New Roman" w:hAnsi="Calibri" w:cs="Calibri"/>
            <w:sz w:val="22"/>
            <w:szCs w:val="22"/>
          </w:rPr>
          <w:t>space@Humboldt.edu</w:t>
        </w:r>
      </w:hyperlink>
      <w:r w:rsidR="009252DD">
        <w:rPr>
          <w:rFonts w:ascii="Calibri" w:eastAsia="Times New Roman" w:hAnsi="Calibri" w:cs="Calibri"/>
          <w:color w:val="000000"/>
          <w:sz w:val="22"/>
          <w:szCs w:val="22"/>
        </w:rPr>
        <w:t xml:space="preserve"> by 11:59PM on 4/5/19. S</w:t>
      </w:r>
      <w:r w:rsidRPr="00533E6B">
        <w:rPr>
          <w:rFonts w:ascii="Calibri" w:eastAsia="Times New Roman" w:hAnsi="Calibri" w:cs="Calibri"/>
          <w:color w:val="000000"/>
          <w:sz w:val="22"/>
          <w:szCs w:val="22"/>
        </w:rPr>
        <w:t xml:space="preserve">tudent feedback </w:t>
      </w:r>
      <w:r w:rsidR="009252DD">
        <w:rPr>
          <w:rFonts w:ascii="Calibri" w:eastAsia="Times New Roman" w:hAnsi="Calibri" w:cs="Calibri"/>
          <w:color w:val="000000"/>
          <w:sz w:val="22"/>
          <w:szCs w:val="22"/>
        </w:rPr>
        <w:t>on RFPs prioritized for consideration by the divisions will be solicited</w:t>
      </w:r>
      <w:r w:rsidRPr="00551AED">
        <w:rPr>
          <w:rFonts w:ascii="Calibri" w:eastAsia="Times New Roman" w:hAnsi="Calibri" w:cs="Calibri"/>
          <w:color w:val="000000"/>
          <w:sz w:val="22"/>
          <w:szCs w:val="22"/>
        </w:rPr>
        <w:t xml:space="preserve"> </w:t>
      </w:r>
      <w:r w:rsidR="00B40639">
        <w:rPr>
          <w:rFonts w:ascii="Calibri" w:eastAsia="Times New Roman" w:hAnsi="Calibri" w:cs="Calibri"/>
          <w:color w:val="000000"/>
          <w:sz w:val="22"/>
          <w:szCs w:val="22"/>
        </w:rPr>
        <w:t>from</w:t>
      </w:r>
      <w:r w:rsidR="00A24684">
        <w:rPr>
          <w:rFonts w:ascii="Calibri" w:eastAsia="Times New Roman" w:hAnsi="Calibri" w:cs="Calibri"/>
          <w:color w:val="000000"/>
          <w:sz w:val="22"/>
          <w:szCs w:val="22"/>
        </w:rPr>
        <w:t xml:space="preserve"> the</w:t>
      </w:r>
      <w:r w:rsidR="00551AED" w:rsidRPr="00551AED">
        <w:rPr>
          <w:rFonts w:ascii="Calibri" w:eastAsia="Times New Roman" w:hAnsi="Calibri" w:cs="Calibri"/>
          <w:color w:val="000000"/>
          <w:sz w:val="22"/>
          <w:szCs w:val="22"/>
        </w:rPr>
        <w:t xml:space="preserve"> Associated</w:t>
      </w:r>
      <w:r w:rsidRPr="00551AED">
        <w:rPr>
          <w:rFonts w:ascii="Calibri" w:eastAsia="Times New Roman" w:hAnsi="Calibri" w:cs="Calibri"/>
          <w:color w:val="000000"/>
          <w:sz w:val="22"/>
          <w:szCs w:val="22"/>
        </w:rPr>
        <w:t xml:space="preserve"> </w:t>
      </w:r>
      <w:r w:rsidR="00A24684">
        <w:rPr>
          <w:rFonts w:ascii="Calibri" w:eastAsia="Times New Roman" w:hAnsi="Calibri" w:cs="Calibri"/>
          <w:color w:val="000000"/>
          <w:sz w:val="22"/>
          <w:szCs w:val="22"/>
        </w:rPr>
        <w:t>Students</w:t>
      </w:r>
      <w:r w:rsidR="00B40639">
        <w:rPr>
          <w:rFonts w:ascii="Calibri" w:eastAsia="Times New Roman" w:hAnsi="Calibri" w:cs="Calibri"/>
          <w:color w:val="000000"/>
          <w:sz w:val="22"/>
          <w:szCs w:val="22"/>
        </w:rPr>
        <w:t xml:space="preserve"> at their Board meeting on 4/15/19. P</w:t>
      </w:r>
      <w:r w:rsidR="00A24684">
        <w:rPr>
          <w:rFonts w:ascii="Calibri" w:eastAsia="Times New Roman" w:hAnsi="Calibri" w:cs="Calibri"/>
          <w:color w:val="000000"/>
          <w:sz w:val="22"/>
          <w:szCs w:val="22"/>
        </w:rPr>
        <w:t>roposals will be s</w:t>
      </w:r>
      <w:r w:rsidR="00AA16C7">
        <w:rPr>
          <w:rFonts w:ascii="Calibri" w:eastAsia="Times New Roman" w:hAnsi="Calibri" w:cs="Calibri"/>
          <w:color w:val="000000"/>
          <w:sz w:val="22"/>
          <w:szCs w:val="22"/>
        </w:rPr>
        <w:t>cored by USFAC</w:t>
      </w:r>
      <w:r w:rsidR="00A24684">
        <w:rPr>
          <w:rFonts w:ascii="Calibri" w:eastAsia="Times New Roman" w:hAnsi="Calibri" w:cs="Calibri"/>
          <w:color w:val="000000"/>
          <w:sz w:val="22"/>
          <w:szCs w:val="22"/>
        </w:rPr>
        <w:t xml:space="preserve"> </w:t>
      </w:r>
      <w:r w:rsidR="00B40639">
        <w:rPr>
          <w:rFonts w:ascii="Calibri" w:eastAsia="Times New Roman" w:hAnsi="Calibri" w:cs="Calibri"/>
          <w:color w:val="000000"/>
          <w:sz w:val="22"/>
          <w:szCs w:val="22"/>
        </w:rPr>
        <w:t>at the 4/19/19 meeting</w:t>
      </w:r>
      <w:r w:rsidR="006711A9">
        <w:rPr>
          <w:rFonts w:ascii="Calibri" w:eastAsia="Times New Roman" w:hAnsi="Calibri" w:cs="Calibri"/>
          <w:color w:val="000000"/>
          <w:sz w:val="22"/>
          <w:szCs w:val="22"/>
        </w:rPr>
        <w:t xml:space="preserve"> </w:t>
      </w:r>
      <w:r w:rsidR="00AA16C7">
        <w:rPr>
          <w:rFonts w:ascii="Calibri" w:eastAsia="Times New Roman" w:hAnsi="Calibri" w:cs="Calibri"/>
          <w:color w:val="000000"/>
          <w:sz w:val="22"/>
          <w:szCs w:val="22"/>
        </w:rPr>
        <w:t xml:space="preserve">using the associated </w:t>
      </w:r>
      <w:hyperlink r:id="rId17" w:history="1">
        <w:r w:rsidR="00CE579E">
          <w:rPr>
            <w:rStyle w:val="Hyperlink"/>
            <w:rFonts w:ascii="Calibri" w:eastAsia="Times New Roman" w:hAnsi="Calibri" w:cs="Calibri"/>
            <w:sz w:val="22"/>
            <w:szCs w:val="22"/>
          </w:rPr>
          <w:t>Proposal Evaluation R</w:t>
        </w:r>
        <w:r w:rsidR="00AA16C7" w:rsidRPr="009252DD">
          <w:rPr>
            <w:rStyle w:val="Hyperlink"/>
            <w:rFonts w:ascii="Calibri" w:eastAsia="Times New Roman" w:hAnsi="Calibri" w:cs="Calibri"/>
            <w:sz w:val="22"/>
            <w:szCs w:val="22"/>
          </w:rPr>
          <w:t>ubric</w:t>
        </w:r>
      </w:hyperlink>
      <w:r w:rsidR="00AA16C7">
        <w:rPr>
          <w:rFonts w:ascii="Calibri" w:eastAsia="Times New Roman" w:hAnsi="Calibri" w:cs="Calibri"/>
          <w:color w:val="000000"/>
          <w:sz w:val="22"/>
          <w:szCs w:val="22"/>
        </w:rPr>
        <w:t xml:space="preserve">. All </w:t>
      </w:r>
      <w:r w:rsidR="009252DD">
        <w:rPr>
          <w:rFonts w:ascii="Calibri" w:eastAsia="Times New Roman" w:hAnsi="Calibri" w:cs="Calibri"/>
          <w:color w:val="000000"/>
          <w:sz w:val="22"/>
          <w:szCs w:val="22"/>
        </w:rPr>
        <w:t xml:space="preserve">division-prioritized </w:t>
      </w:r>
      <w:r w:rsidR="00AA16C7">
        <w:rPr>
          <w:rFonts w:ascii="Calibri" w:eastAsia="Times New Roman" w:hAnsi="Calibri" w:cs="Calibri"/>
          <w:color w:val="000000"/>
          <w:sz w:val="22"/>
          <w:szCs w:val="22"/>
        </w:rPr>
        <w:t xml:space="preserve">proposals and associated scoring/feedback will be presented to the </w:t>
      </w:r>
      <w:r w:rsidRPr="00533E6B">
        <w:rPr>
          <w:rFonts w:ascii="Calibri" w:eastAsia="Times New Roman" w:hAnsi="Calibri" w:cs="Calibri"/>
          <w:color w:val="000000"/>
          <w:sz w:val="22"/>
          <w:szCs w:val="22"/>
        </w:rPr>
        <w:t xml:space="preserve">President’s Cabinet </w:t>
      </w:r>
      <w:r w:rsidR="00AA16C7">
        <w:rPr>
          <w:rFonts w:ascii="Calibri" w:eastAsia="Times New Roman" w:hAnsi="Calibri" w:cs="Calibri"/>
          <w:color w:val="000000"/>
          <w:sz w:val="22"/>
          <w:szCs w:val="22"/>
        </w:rPr>
        <w:t xml:space="preserve">for </w:t>
      </w:r>
      <w:r w:rsidR="009252DD">
        <w:rPr>
          <w:rFonts w:ascii="Calibri" w:eastAsia="Times New Roman" w:hAnsi="Calibri" w:cs="Calibri"/>
          <w:color w:val="000000"/>
          <w:sz w:val="22"/>
          <w:szCs w:val="22"/>
        </w:rPr>
        <w:t>review</w:t>
      </w:r>
      <w:r w:rsidR="00AA16C7">
        <w:rPr>
          <w:rFonts w:ascii="Calibri" w:eastAsia="Times New Roman" w:hAnsi="Calibri" w:cs="Calibri"/>
          <w:color w:val="000000"/>
          <w:sz w:val="22"/>
          <w:szCs w:val="22"/>
        </w:rPr>
        <w:t xml:space="preserve"> and </w:t>
      </w:r>
      <w:r>
        <w:rPr>
          <w:rFonts w:ascii="Calibri" w:eastAsia="Times New Roman" w:hAnsi="Calibri" w:cs="Calibri"/>
          <w:color w:val="000000"/>
          <w:sz w:val="22"/>
          <w:szCs w:val="22"/>
        </w:rPr>
        <w:t>USFAC</w:t>
      </w:r>
      <w:r w:rsidR="00AA16C7">
        <w:rPr>
          <w:rFonts w:ascii="Calibri" w:eastAsia="Times New Roman" w:hAnsi="Calibri" w:cs="Calibri"/>
          <w:color w:val="000000"/>
          <w:sz w:val="22"/>
          <w:szCs w:val="22"/>
        </w:rPr>
        <w:t>/URPC for final recommendation to the President.</w:t>
      </w:r>
      <w:r w:rsidRPr="004F0C37">
        <w:rPr>
          <w:rFonts w:ascii="Calibri" w:eastAsia="Times New Roman" w:hAnsi="Calibri" w:cs="Calibri"/>
          <w:color w:val="000000"/>
          <w:sz w:val="22"/>
          <w:szCs w:val="22"/>
        </w:rPr>
        <w:t xml:space="preserve"> Ultimately, the President will make the decision on which proposals will be </w:t>
      </w:r>
      <w:r w:rsidR="004F0C37" w:rsidRPr="004F0C37">
        <w:rPr>
          <w:rFonts w:ascii="Calibri" w:eastAsia="Times New Roman" w:hAnsi="Calibri" w:cs="Calibri"/>
          <w:color w:val="000000"/>
          <w:sz w:val="22"/>
          <w:szCs w:val="22"/>
        </w:rPr>
        <w:t>successful.</w:t>
      </w:r>
      <w:r w:rsidR="004F0C37">
        <w:rPr>
          <w:rFonts w:ascii="Calibri" w:eastAsia="Times New Roman" w:hAnsi="Calibri" w:cs="Calibri"/>
          <w:color w:val="000000"/>
          <w:sz w:val="22"/>
          <w:szCs w:val="22"/>
        </w:rPr>
        <w:t xml:space="preserve"> </w:t>
      </w:r>
    </w:p>
    <w:p w14:paraId="42251DA3" w14:textId="2B48D010" w:rsidR="004F0C37" w:rsidRDefault="00B40639" w:rsidP="004F0C37">
      <w:pPr>
        <w:spacing w:after="160"/>
        <w:rPr>
          <w:rFonts w:ascii="Calibri" w:eastAsia="Times New Roman" w:hAnsi="Calibri" w:cs="Calibri"/>
          <w:color w:val="000000"/>
          <w:sz w:val="22"/>
          <w:szCs w:val="22"/>
        </w:rPr>
      </w:pPr>
      <w:r>
        <w:rPr>
          <w:rFonts w:ascii="Calibri" w:eastAsia="Times New Roman" w:hAnsi="Calibri" w:cs="Calibri"/>
          <w:color w:val="000000"/>
          <w:sz w:val="22"/>
          <w:szCs w:val="22"/>
        </w:rPr>
        <w:t>This</w:t>
      </w:r>
      <w:r w:rsidR="00B33DA2">
        <w:rPr>
          <w:rFonts w:ascii="Calibri" w:eastAsia="Times New Roman" w:hAnsi="Calibri" w:cs="Calibri"/>
          <w:color w:val="000000"/>
          <w:sz w:val="22"/>
          <w:szCs w:val="22"/>
        </w:rPr>
        <w:t xml:space="preserve"> schedule is represented in the graphic below:</w:t>
      </w:r>
    </w:p>
    <w:p w14:paraId="1C90015C" w14:textId="4E3575E3" w:rsidR="00242A79" w:rsidRPr="009A1C67" w:rsidRDefault="00A24684" w:rsidP="00AA16C7">
      <w:pPr>
        <w:spacing w:after="160"/>
        <w:ind w:left="-1080" w:right="-720"/>
        <w:textAlignment w:val="baseline"/>
        <w:rPr>
          <w:rFonts w:ascii="Calibri" w:eastAsia="Times New Roman" w:hAnsi="Calibri" w:cs="Calibri"/>
          <w:color w:val="000000"/>
          <w:sz w:val="22"/>
          <w:szCs w:val="22"/>
        </w:rPr>
      </w:pPr>
      <w:r>
        <w:rPr>
          <w:noProof/>
        </w:rPr>
        <w:drawing>
          <wp:inline distT="0" distB="0" distL="0" distR="0" wp14:anchorId="0D197780" wp14:editId="28119A24">
            <wp:extent cx="7098530" cy="1079500"/>
            <wp:effectExtent l="0" t="0" r="7620" b="6350"/>
            <wp:docPr id="4" name="Picture 4" descr="https://documents.lucidchart.com/documents/58bdf8b9-e9bb-402e-b91c-831604c18520/pages/0_0?a=1206&amp;x=-66&amp;y=287&amp;w=1891&amp;h=356&amp;store=1&amp;accept=image%2F*&amp;auth=LCA%20b402eed2b095cb65d80dd4b74dda143e6e8b0d3c-ts%3D155145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58bdf8b9-e9bb-402e-b91c-831604c18520/pages/0_0?a=1206&amp;x=-66&amp;y=287&amp;w=1891&amp;h=356&amp;store=1&amp;accept=image%2F*&amp;auth=LCA%20b402eed2b095cb65d80dd4b74dda143e6e8b0d3c-ts%3D1551455029"/>
                    <pic:cNvPicPr>
                      <a:picLocks noChangeAspect="1" noChangeArrowheads="1"/>
                    </pic:cNvPicPr>
                  </pic:nvPicPr>
                  <pic:blipFill rotWithShape="1">
                    <a:blip r:embed="rId18">
                      <a:extLst>
                        <a:ext uri="{28A0092B-C50C-407E-A947-70E740481C1C}">
                          <a14:useLocalDpi xmlns:a14="http://schemas.microsoft.com/office/drawing/2010/main" val="0"/>
                        </a:ext>
                      </a:extLst>
                    </a:blip>
                    <a:srcRect l="5664" t="12501" r="1581" b="12492"/>
                    <a:stretch/>
                  </pic:blipFill>
                  <pic:spPr bwMode="auto">
                    <a:xfrm>
                      <a:off x="0" y="0"/>
                      <a:ext cx="7117805" cy="1082431"/>
                    </a:xfrm>
                    <a:prstGeom prst="rect">
                      <a:avLst/>
                    </a:prstGeom>
                    <a:noFill/>
                    <a:ln>
                      <a:noFill/>
                    </a:ln>
                    <a:extLst>
                      <a:ext uri="{53640926-AAD7-44D8-BBD7-CCE9431645EC}">
                        <a14:shadowObscured xmlns:a14="http://schemas.microsoft.com/office/drawing/2010/main"/>
                      </a:ext>
                    </a:extLst>
                  </pic:spPr>
                </pic:pic>
              </a:graphicData>
            </a:graphic>
          </wp:inline>
        </w:drawing>
      </w:r>
    </w:p>
    <w:p w14:paraId="4C4FA7FF" w14:textId="08F86962" w:rsidR="009A1C67" w:rsidRPr="00533E6B" w:rsidRDefault="009A1C67" w:rsidP="00533E6B">
      <w:pPr>
        <w:spacing w:after="160"/>
        <w:rPr>
          <w:rFonts w:ascii="Times New Roman" w:eastAsia="Times New Roman" w:hAnsi="Times New Roman" w:cs="Times New Roman"/>
        </w:rPr>
      </w:pPr>
    </w:p>
    <w:p w14:paraId="26ECC4B2" w14:textId="77777777" w:rsidR="00533E6B" w:rsidRPr="00B33DA2" w:rsidRDefault="00F27288" w:rsidP="00533E6B">
      <w:pPr>
        <w:spacing w:before="240"/>
        <w:outlineLvl w:val="0"/>
        <w:rPr>
          <w:rFonts w:ascii="Times New Roman" w:eastAsia="Times New Roman" w:hAnsi="Times New Roman" w:cs="Times New Roman"/>
          <w:b/>
          <w:bCs/>
          <w:kern w:val="36"/>
        </w:rPr>
      </w:pPr>
      <w:r w:rsidRPr="00B33DA2">
        <w:rPr>
          <w:rFonts w:ascii="Calibri" w:eastAsia="Times New Roman" w:hAnsi="Calibri" w:cs="Calibri"/>
          <w:b/>
          <w:bCs/>
          <w:color w:val="000000"/>
          <w:kern w:val="36"/>
        </w:rPr>
        <w:t>Additional</w:t>
      </w:r>
      <w:r w:rsidR="00533E6B" w:rsidRPr="00B33DA2">
        <w:rPr>
          <w:rFonts w:ascii="Calibri" w:eastAsia="Times New Roman" w:hAnsi="Calibri" w:cs="Calibri"/>
          <w:b/>
          <w:bCs/>
          <w:color w:val="000000"/>
          <w:kern w:val="36"/>
        </w:rPr>
        <w:t xml:space="preserve"> Resources</w:t>
      </w:r>
    </w:p>
    <w:p w14:paraId="64429915" w14:textId="76C0E129" w:rsidR="00F27288" w:rsidRPr="002E35EF" w:rsidRDefault="00B40639" w:rsidP="00F27288">
      <w:pPr>
        <w:pStyle w:val="ListParagraph"/>
        <w:numPr>
          <w:ilvl w:val="0"/>
          <w:numId w:val="11"/>
        </w:numPr>
        <w:rPr>
          <w:sz w:val="22"/>
          <w:szCs w:val="22"/>
        </w:rPr>
      </w:pPr>
      <w:hyperlink r:id="rId19" w:history="1">
        <w:r w:rsidR="00F27288" w:rsidRPr="002E35EF">
          <w:rPr>
            <w:rStyle w:val="Hyperlink"/>
            <w:sz w:val="22"/>
            <w:szCs w:val="22"/>
          </w:rPr>
          <w:t>University Space Management Policy</w:t>
        </w:r>
      </w:hyperlink>
      <w:bookmarkStart w:id="0" w:name="_GoBack"/>
      <w:bookmarkEnd w:id="0"/>
    </w:p>
    <w:p w14:paraId="69F7B236" w14:textId="36E57851" w:rsidR="00F27288" w:rsidRPr="00FD0CFB" w:rsidRDefault="00B40639" w:rsidP="00F27288">
      <w:pPr>
        <w:pStyle w:val="ListParagraph"/>
        <w:numPr>
          <w:ilvl w:val="0"/>
          <w:numId w:val="11"/>
        </w:numPr>
        <w:rPr>
          <w:color w:val="000000"/>
        </w:rPr>
      </w:pPr>
      <w:hyperlink r:id="rId20" w:history="1">
        <w:r w:rsidR="00F27288" w:rsidRPr="00FD0CFB">
          <w:rPr>
            <w:rStyle w:val="Hyperlink"/>
            <w:rFonts w:ascii="Calibri" w:eastAsia="Times New Roman" w:hAnsi="Calibri" w:cs="Calibri"/>
            <w:sz w:val="22"/>
            <w:szCs w:val="22"/>
          </w:rPr>
          <w:t>University Space and Facilities Advisory Committee Website</w:t>
        </w:r>
      </w:hyperlink>
    </w:p>
    <w:p w14:paraId="728EEDAF" w14:textId="2B0087A8" w:rsidR="00A65CEA" w:rsidRPr="006711A9" w:rsidRDefault="00B40639" w:rsidP="006711A9">
      <w:pPr>
        <w:numPr>
          <w:ilvl w:val="0"/>
          <w:numId w:val="11"/>
        </w:numPr>
        <w:textAlignment w:val="baseline"/>
        <w:rPr>
          <w:rFonts w:ascii="Calibri" w:eastAsia="Times New Roman" w:hAnsi="Calibri" w:cs="Calibri"/>
          <w:color w:val="000000"/>
          <w:sz w:val="22"/>
          <w:szCs w:val="22"/>
        </w:rPr>
      </w:pPr>
      <w:hyperlink r:id="rId21" w:history="1">
        <w:r w:rsidR="00F27288" w:rsidRPr="006666F6">
          <w:rPr>
            <w:rStyle w:val="Hyperlink"/>
            <w:rFonts w:ascii="Calibri" w:eastAsia="Times New Roman" w:hAnsi="Calibri" w:cs="Calibri"/>
            <w:sz w:val="22"/>
            <w:szCs w:val="22"/>
          </w:rPr>
          <w:t>Space Policy Implementation Plan</w:t>
        </w:r>
      </w:hyperlink>
    </w:p>
    <w:sectPr w:rsidR="00A65CEA" w:rsidRPr="006711A9" w:rsidSect="006C302A">
      <w:headerReference w:type="first" r:id="rId22"/>
      <w:footerReference w:type="first" r:id="rId23"/>
      <w:pgSz w:w="12240" w:h="15840"/>
      <w:pgMar w:top="1440" w:right="1440" w:bottom="1440"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6C37" w14:textId="77777777" w:rsidR="00724AD0" w:rsidRDefault="00724AD0" w:rsidP="008D0CE0">
      <w:r>
        <w:separator/>
      </w:r>
    </w:p>
  </w:endnote>
  <w:endnote w:type="continuationSeparator" w:id="0">
    <w:p w14:paraId="6E112975" w14:textId="77777777" w:rsidR="00724AD0" w:rsidRDefault="00724AD0"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Whitney-Bold">
    <w:altName w:val="Times New Roman"/>
    <w:charset w:val="00"/>
    <w:family w:val="auto"/>
    <w:pitch w:val="variable"/>
    <w:sig w:usb0="8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5F44" w14:textId="77777777" w:rsidR="00EB454F" w:rsidRDefault="00EB454F" w:rsidP="00EB454F">
    <w:pPr>
      <w:pStyle w:val="Footer"/>
      <w:jc w:val="center"/>
      <w:rPr>
        <w:color w:val="595959" w:themeColor="text1" w:themeTint="A6"/>
        <w:sz w:val="20"/>
        <w:szCs w:val="20"/>
      </w:rPr>
    </w:pPr>
  </w:p>
  <w:p w14:paraId="01D9A839" w14:textId="77777777" w:rsidR="00533E6B" w:rsidRDefault="00EB454F" w:rsidP="00EB454F">
    <w:pPr>
      <w:pStyle w:val="Footer"/>
      <w:jc w:val="center"/>
      <w:rPr>
        <w:color w:val="595959" w:themeColor="text1" w:themeTint="A6"/>
      </w:rPr>
    </w:pPr>
    <w:r w:rsidRPr="00D705A0">
      <w:rPr>
        <w:color w:val="595959" w:themeColor="text1" w:themeTint="A6"/>
        <w:sz w:val="20"/>
        <w:szCs w:val="20"/>
      </w:rPr>
      <w:t xml:space="preserve">1 </w:t>
    </w:r>
    <w:proofErr w:type="spellStart"/>
    <w:r w:rsidRPr="00D705A0">
      <w:rPr>
        <w:color w:val="595959" w:themeColor="text1" w:themeTint="A6"/>
        <w:sz w:val="20"/>
        <w:szCs w:val="20"/>
      </w:rPr>
      <w:t>Harpst</w:t>
    </w:r>
    <w:proofErr w:type="spellEnd"/>
    <w:r w:rsidRPr="00D705A0">
      <w:rPr>
        <w:color w:val="595959" w:themeColor="text1" w:themeTint="A6"/>
        <w:sz w:val="20"/>
        <w:szCs w:val="20"/>
      </w:rPr>
      <w:t xml:space="preserve"> Street, Arcata, California  95521-8299</w:t>
    </w:r>
    <w:r w:rsidRPr="00D705A0">
      <w:rPr>
        <w:color w:val="595959" w:themeColor="text1" w:themeTint="A6"/>
      </w:rPr>
      <w:t xml:space="preserve">  </w:t>
    </w:r>
  </w:p>
  <w:p w14:paraId="16173121" w14:textId="77777777" w:rsidR="00EB454F" w:rsidRPr="00D705A0" w:rsidRDefault="00533E6B" w:rsidP="00EB454F">
    <w:pPr>
      <w:pStyle w:val="Footer"/>
      <w:jc w:val="center"/>
      <w:rPr>
        <w:color w:val="595959" w:themeColor="text1" w:themeTint="A6"/>
        <w:sz w:val="20"/>
        <w:szCs w:val="20"/>
      </w:rPr>
    </w:pPr>
    <w:r w:rsidRPr="00533E6B">
      <w:rPr>
        <w:color w:val="595959" w:themeColor="text1" w:themeTint="A6"/>
        <w:sz w:val="20"/>
        <w:szCs w:val="20"/>
      </w:rPr>
      <w:t>https://facilitymgmt.humboldt.edu/university-space-and-facilities-advisory-committee</w:t>
    </w:r>
  </w:p>
  <w:p w14:paraId="12C48F18" w14:textId="77777777" w:rsidR="006C302A" w:rsidRDefault="00EB454F">
    <w:pPr>
      <w:pStyle w:val="Footer"/>
    </w:pPr>
    <w:r>
      <w:rPr>
        <w:noProof/>
      </w:rPr>
      <w:drawing>
        <wp:inline distT="0" distB="0" distL="0" distR="0" wp14:anchorId="00A56DB8" wp14:editId="656EDD25">
          <wp:extent cx="5943600" cy="53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uLH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7D4D" w14:textId="77777777" w:rsidR="00724AD0" w:rsidRDefault="00724AD0" w:rsidP="008D0CE0">
      <w:r>
        <w:separator/>
      </w:r>
    </w:p>
  </w:footnote>
  <w:footnote w:type="continuationSeparator" w:id="0">
    <w:p w14:paraId="5045777F" w14:textId="77777777" w:rsidR="00724AD0" w:rsidRDefault="00724AD0"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3600"/>
    </w:tblGrid>
    <w:tr w:rsidR="00EB454F" w14:paraId="264F0ABA" w14:textId="77777777" w:rsidTr="00C64743">
      <w:tc>
        <w:tcPr>
          <w:tcW w:w="6696" w:type="dxa"/>
        </w:tcPr>
        <w:p w14:paraId="26F549B0" w14:textId="77777777" w:rsidR="00EB454F" w:rsidRDefault="00EB454F" w:rsidP="00C64743">
          <w:pPr>
            <w:pStyle w:val="Header"/>
          </w:pPr>
          <w:r w:rsidRPr="008D0CE0">
            <w:rPr>
              <w:noProof/>
            </w:rPr>
            <w:drawing>
              <wp:inline distT="0" distB="0" distL="0" distR="0" wp14:anchorId="43D619D1" wp14:editId="07A9300F">
                <wp:extent cx="41148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14800" cy="203200"/>
                        </a:xfrm>
                        <a:prstGeom prst="rect">
                          <a:avLst/>
                        </a:prstGeom>
                      </pic:spPr>
                    </pic:pic>
                  </a:graphicData>
                </a:graphic>
              </wp:inline>
            </w:drawing>
          </w:r>
        </w:p>
        <w:p w14:paraId="2B18B32A" w14:textId="77777777" w:rsidR="00EB454F" w:rsidRPr="00D705A0" w:rsidRDefault="00533E6B" w:rsidP="00C64743">
          <w:pPr>
            <w:pStyle w:val="BasicParagraph"/>
            <w:spacing w:before="180"/>
            <w:rPr>
              <w:rFonts w:asciiTheme="minorHAnsi" w:hAnsiTheme="minorHAnsi" w:cs="Whitney-Bold"/>
              <w:b/>
              <w:bCs/>
              <w:color w:val="55565A"/>
            </w:rPr>
          </w:pPr>
          <w:r>
            <w:rPr>
              <w:rFonts w:asciiTheme="minorHAnsi" w:hAnsiTheme="minorHAnsi" w:cs="Whitney-Bold"/>
              <w:b/>
              <w:bCs/>
              <w:color w:val="595959" w:themeColor="text1" w:themeTint="A6"/>
            </w:rPr>
            <w:t>University Space &amp; Facilities Advisory Committee (USFAC)</w:t>
          </w:r>
        </w:p>
      </w:tc>
      <w:tc>
        <w:tcPr>
          <w:tcW w:w="3600" w:type="dxa"/>
          <w:tcMar>
            <w:left w:w="0" w:type="dxa"/>
          </w:tcMar>
        </w:tcPr>
        <w:tbl>
          <w:tblPr>
            <w:tblStyle w:val="TableGrid"/>
            <w:tblW w:w="0" w:type="auto"/>
            <w:tblLayout w:type="fixed"/>
            <w:tblCellMar>
              <w:left w:w="144" w:type="dxa"/>
              <w:right w:w="0" w:type="dxa"/>
            </w:tblCellMar>
            <w:tblLook w:val="04A0" w:firstRow="1" w:lastRow="0" w:firstColumn="1" w:lastColumn="0" w:noHBand="0" w:noVBand="1"/>
          </w:tblPr>
          <w:tblGrid>
            <w:gridCol w:w="2880"/>
            <w:gridCol w:w="720"/>
          </w:tblGrid>
          <w:tr w:rsidR="00EB454F" w14:paraId="1584DE36" w14:textId="77777777" w:rsidTr="00C64743">
            <w:trPr>
              <w:trHeight w:val="240"/>
            </w:trPr>
            <w:tc>
              <w:tcPr>
                <w:tcW w:w="2880" w:type="dxa"/>
                <w:tcBorders>
                  <w:top w:val="nil"/>
                  <w:left w:val="nil"/>
                  <w:bottom w:val="nil"/>
                </w:tcBorders>
                <w:tcMar>
                  <w:left w:w="0" w:type="dxa"/>
                  <w:right w:w="115" w:type="dxa"/>
                </w:tcMar>
                <w:vAlign w:val="center"/>
              </w:tcPr>
              <w:p w14:paraId="6D9E1E02" w14:textId="77777777" w:rsidR="00EB454F" w:rsidRPr="00D705A0" w:rsidRDefault="00533E6B" w:rsidP="00C64743">
                <w:pPr>
                  <w:tabs>
                    <w:tab w:val="left" w:pos="10080"/>
                  </w:tabs>
                  <w:jc w:val="right"/>
                  <w:rPr>
                    <w:color w:val="595959" w:themeColor="text1" w:themeTint="A6"/>
                    <w:sz w:val="18"/>
                  </w:rPr>
                </w:pPr>
                <w:r w:rsidRPr="00D705A0">
                  <w:rPr>
                    <w:color w:val="595959" w:themeColor="text1" w:themeTint="A6"/>
                    <w:sz w:val="18"/>
                  </w:rPr>
                  <w:t>707 826-</w:t>
                </w:r>
                <w:r>
                  <w:rPr>
                    <w:color w:val="595959" w:themeColor="text1" w:themeTint="A6"/>
                    <w:sz w:val="18"/>
                  </w:rPr>
                  <w:t>5909</w:t>
                </w:r>
              </w:p>
            </w:tc>
            <w:tc>
              <w:tcPr>
                <w:tcW w:w="720" w:type="dxa"/>
                <w:tcBorders>
                  <w:top w:val="nil"/>
                  <w:bottom w:val="nil"/>
                  <w:right w:val="nil"/>
                </w:tcBorders>
                <w:tcMar>
                  <w:left w:w="115" w:type="dxa"/>
                  <w:right w:w="0" w:type="dxa"/>
                </w:tcMar>
                <w:vAlign w:val="center"/>
              </w:tcPr>
              <w:p w14:paraId="65F22511" w14:textId="77777777" w:rsidR="00EB454F" w:rsidRPr="00D705A0" w:rsidRDefault="00533E6B" w:rsidP="00C64743">
                <w:pPr>
                  <w:tabs>
                    <w:tab w:val="left" w:pos="10080"/>
                  </w:tabs>
                  <w:rPr>
                    <w:color w:val="595959" w:themeColor="text1" w:themeTint="A6"/>
                    <w:spacing w:val="20"/>
                    <w:sz w:val="15"/>
                  </w:rPr>
                </w:pPr>
                <w:r w:rsidRPr="00D705A0">
                  <w:rPr>
                    <w:color w:val="595959" w:themeColor="text1" w:themeTint="A6"/>
                    <w:spacing w:val="20"/>
                    <w:sz w:val="15"/>
                  </w:rPr>
                  <w:t>PHONE</w:t>
                </w:r>
              </w:p>
            </w:tc>
          </w:tr>
          <w:tr w:rsidR="00EB454F" w14:paraId="2EAAA225" w14:textId="77777777" w:rsidTr="00C64743">
            <w:trPr>
              <w:trHeight w:val="240"/>
            </w:trPr>
            <w:tc>
              <w:tcPr>
                <w:tcW w:w="2880" w:type="dxa"/>
                <w:tcBorders>
                  <w:top w:val="nil"/>
                  <w:left w:val="nil"/>
                  <w:bottom w:val="nil"/>
                </w:tcBorders>
                <w:tcMar>
                  <w:left w:w="0" w:type="dxa"/>
                  <w:right w:w="115" w:type="dxa"/>
                </w:tcMar>
                <w:vAlign w:val="center"/>
              </w:tcPr>
              <w:p w14:paraId="254D79B6" w14:textId="77777777" w:rsidR="00EB454F" w:rsidRPr="00D705A0" w:rsidRDefault="00533E6B" w:rsidP="00C64743">
                <w:pPr>
                  <w:tabs>
                    <w:tab w:val="left" w:pos="10080"/>
                  </w:tabs>
                  <w:jc w:val="right"/>
                  <w:rPr>
                    <w:color w:val="595959" w:themeColor="text1" w:themeTint="A6"/>
                    <w:sz w:val="18"/>
                  </w:rPr>
                </w:pPr>
                <w:r>
                  <w:rPr>
                    <w:color w:val="595959" w:themeColor="text1" w:themeTint="A6"/>
                    <w:sz w:val="18"/>
                  </w:rPr>
                  <w:t>space</w:t>
                </w:r>
                <w:r w:rsidR="00EB454F" w:rsidRPr="00D705A0">
                  <w:rPr>
                    <w:color w:val="595959" w:themeColor="text1" w:themeTint="A6"/>
                    <w:sz w:val="18"/>
                  </w:rPr>
                  <w:t>@humboldt.edu</w:t>
                </w:r>
              </w:p>
            </w:tc>
            <w:tc>
              <w:tcPr>
                <w:tcW w:w="720" w:type="dxa"/>
                <w:tcBorders>
                  <w:top w:val="nil"/>
                  <w:bottom w:val="nil"/>
                  <w:right w:val="nil"/>
                </w:tcBorders>
                <w:tcMar>
                  <w:left w:w="115" w:type="dxa"/>
                  <w:right w:w="0" w:type="dxa"/>
                </w:tcMar>
                <w:vAlign w:val="center"/>
              </w:tcPr>
              <w:p w14:paraId="28430885" w14:textId="77777777" w:rsidR="00EB454F" w:rsidRPr="00D705A0" w:rsidRDefault="00EB454F" w:rsidP="00C64743">
                <w:pPr>
                  <w:tabs>
                    <w:tab w:val="left" w:pos="10080"/>
                  </w:tabs>
                  <w:rPr>
                    <w:color w:val="595959" w:themeColor="text1" w:themeTint="A6"/>
                    <w:spacing w:val="20"/>
                    <w:sz w:val="15"/>
                  </w:rPr>
                </w:pPr>
                <w:r w:rsidRPr="00D705A0">
                  <w:rPr>
                    <w:color w:val="595959" w:themeColor="text1" w:themeTint="A6"/>
                    <w:spacing w:val="20"/>
                    <w:sz w:val="15"/>
                  </w:rPr>
                  <w:t>EMAIL</w:t>
                </w:r>
              </w:p>
            </w:tc>
          </w:tr>
        </w:tbl>
        <w:p w14:paraId="631B3863" w14:textId="77777777" w:rsidR="00EB454F" w:rsidRDefault="00EB454F" w:rsidP="00C64743">
          <w:pPr>
            <w:tabs>
              <w:tab w:val="left" w:pos="10080"/>
            </w:tabs>
          </w:pPr>
        </w:p>
      </w:tc>
    </w:tr>
  </w:tbl>
  <w:p w14:paraId="415B5677" w14:textId="77777777" w:rsidR="006C302A" w:rsidRDefault="006C302A" w:rsidP="006C302A">
    <w:pPr>
      <w:pStyle w:val="Header"/>
    </w:pPr>
  </w:p>
  <w:p w14:paraId="6810E55A" w14:textId="77777777" w:rsidR="00EB454F" w:rsidRPr="006C302A" w:rsidRDefault="00EB454F"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928"/>
    <w:multiLevelType w:val="multilevel"/>
    <w:tmpl w:val="AE9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1D30"/>
    <w:multiLevelType w:val="multilevel"/>
    <w:tmpl w:val="073A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77B69"/>
    <w:multiLevelType w:val="hybridMultilevel"/>
    <w:tmpl w:val="7444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811E9"/>
    <w:multiLevelType w:val="hybridMultilevel"/>
    <w:tmpl w:val="7A18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17651"/>
    <w:multiLevelType w:val="hybridMultilevel"/>
    <w:tmpl w:val="C4CC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E63A1"/>
    <w:multiLevelType w:val="multilevel"/>
    <w:tmpl w:val="A87E6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AD50C7"/>
    <w:multiLevelType w:val="multilevel"/>
    <w:tmpl w:val="6DE6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00CC8"/>
    <w:multiLevelType w:val="multilevel"/>
    <w:tmpl w:val="2B16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12459"/>
    <w:multiLevelType w:val="hybridMultilevel"/>
    <w:tmpl w:val="3316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C5CE6"/>
    <w:multiLevelType w:val="hybridMultilevel"/>
    <w:tmpl w:val="4B06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28702C"/>
    <w:multiLevelType w:val="multilevel"/>
    <w:tmpl w:val="3D84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96256"/>
    <w:multiLevelType w:val="multilevel"/>
    <w:tmpl w:val="847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876D7"/>
    <w:multiLevelType w:val="hybridMultilevel"/>
    <w:tmpl w:val="C1B2444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769B4"/>
    <w:multiLevelType w:val="hybridMultilevel"/>
    <w:tmpl w:val="F26E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lvlOverride w:ilvl="0">
      <w:lvl w:ilvl="0">
        <w:numFmt w:val="upperLetter"/>
        <w:lvlText w:val="%1."/>
        <w:lvlJc w:val="left"/>
      </w:lvl>
    </w:lvlOverride>
  </w:num>
  <w:num w:numId="5">
    <w:abstractNumId w:val="5"/>
    <w:lvlOverride w:ilvl="0">
      <w:lvl w:ilvl="0">
        <w:numFmt w:val="upperLetter"/>
        <w:lvlText w:val="%1."/>
        <w:lvlJc w:val="left"/>
      </w:lvl>
    </w:lvlOverride>
    <w:lvlOverride w:ilvl="1">
      <w:lvl w:ilvl="1">
        <w:numFmt w:val="lowerLetter"/>
        <w:lvlText w:val="%2."/>
        <w:lvlJc w:val="left"/>
      </w:lvl>
    </w:lvlOverride>
  </w:num>
  <w:num w:numId="6">
    <w:abstractNumId w:val="5"/>
    <w:lvlOverride w:ilvl="0">
      <w:lvl w:ilvl="0">
        <w:numFmt w:val="upperLetter"/>
        <w:lvlText w:val="%1."/>
        <w:lvlJc w:val="left"/>
      </w:lvl>
    </w:lvlOverride>
    <w:lvlOverride w:ilvl="1">
      <w:lvl w:ilvl="1">
        <w:numFmt w:val="lowerLetter"/>
        <w:lvlText w:val="%2."/>
        <w:lvlJc w:val="left"/>
      </w:lvl>
    </w:lvlOverride>
  </w:num>
  <w:num w:numId="7">
    <w:abstractNumId w:val="10"/>
    <w:lvlOverride w:ilvl="0">
      <w:lvl w:ilvl="0">
        <w:numFmt w:val="upperLetter"/>
        <w:lvlText w:val="%1."/>
        <w:lvlJc w:val="left"/>
      </w:lvl>
    </w:lvlOverride>
  </w:num>
  <w:num w:numId="8">
    <w:abstractNumId w:val="0"/>
  </w:num>
  <w:num w:numId="9">
    <w:abstractNumId w:val="11"/>
  </w:num>
  <w:num w:numId="10">
    <w:abstractNumId w:val="3"/>
  </w:num>
  <w:num w:numId="11">
    <w:abstractNumId w:val="13"/>
  </w:num>
  <w:num w:numId="12">
    <w:abstractNumId w:val="9"/>
  </w:num>
  <w:num w:numId="13">
    <w:abstractNumId w:val="8"/>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EB"/>
    <w:rsid w:val="00076998"/>
    <w:rsid w:val="000975AD"/>
    <w:rsid w:val="000B225E"/>
    <w:rsid w:val="00147CA1"/>
    <w:rsid w:val="0015255B"/>
    <w:rsid w:val="001A3147"/>
    <w:rsid w:val="00202D71"/>
    <w:rsid w:val="00221297"/>
    <w:rsid w:val="00240A2A"/>
    <w:rsid w:val="00242A79"/>
    <w:rsid w:val="0027599C"/>
    <w:rsid w:val="002B2607"/>
    <w:rsid w:val="002D6111"/>
    <w:rsid w:val="002E35EF"/>
    <w:rsid w:val="002F441A"/>
    <w:rsid w:val="003015E3"/>
    <w:rsid w:val="00312024"/>
    <w:rsid w:val="00337E7B"/>
    <w:rsid w:val="003546A1"/>
    <w:rsid w:val="003C0838"/>
    <w:rsid w:val="003F43AE"/>
    <w:rsid w:val="00403E72"/>
    <w:rsid w:val="0042026B"/>
    <w:rsid w:val="0045738C"/>
    <w:rsid w:val="004A27BE"/>
    <w:rsid w:val="004F0C37"/>
    <w:rsid w:val="00520F9D"/>
    <w:rsid w:val="00533E6B"/>
    <w:rsid w:val="00551AED"/>
    <w:rsid w:val="005722D6"/>
    <w:rsid w:val="00587C1D"/>
    <w:rsid w:val="00605345"/>
    <w:rsid w:val="00640D5B"/>
    <w:rsid w:val="006666F6"/>
    <w:rsid w:val="006711A9"/>
    <w:rsid w:val="006A27FB"/>
    <w:rsid w:val="006A487C"/>
    <w:rsid w:val="006C302A"/>
    <w:rsid w:val="006E7072"/>
    <w:rsid w:val="0072323D"/>
    <w:rsid w:val="00724AD0"/>
    <w:rsid w:val="007A2455"/>
    <w:rsid w:val="00833788"/>
    <w:rsid w:val="008C1A02"/>
    <w:rsid w:val="008C2BFA"/>
    <w:rsid w:val="008C7C46"/>
    <w:rsid w:val="008D0CE0"/>
    <w:rsid w:val="009252DD"/>
    <w:rsid w:val="009271E5"/>
    <w:rsid w:val="00980100"/>
    <w:rsid w:val="009A1C67"/>
    <w:rsid w:val="009C01CF"/>
    <w:rsid w:val="009D5FEA"/>
    <w:rsid w:val="009D6AA6"/>
    <w:rsid w:val="009E4A10"/>
    <w:rsid w:val="00A24684"/>
    <w:rsid w:val="00A65CEA"/>
    <w:rsid w:val="00A8622B"/>
    <w:rsid w:val="00A8721C"/>
    <w:rsid w:val="00AA16C7"/>
    <w:rsid w:val="00AA54A6"/>
    <w:rsid w:val="00AC36BD"/>
    <w:rsid w:val="00B33DA2"/>
    <w:rsid w:val="00B40639"/>
    <w:rsid w:val="00B40E2A"/>
    <w:rsid w:val="00BC134B"/>
    <w:rsid w:val="00C4189C"/>
    <w:rsid w:val="00CE579E"/>
    <w:rsid w:val="00D60667"/>
    <w:rsid w:val="00D705A0"/>
    <w:rsid w:val="00DC0A56"/>
    <w:rsid w:val="00DD5752"/>
    <w:rsid w:val="00DE1CC5"/>
    <w:rsid w:val="00E907A4"/>
    <w:rsid w:val="00E9644F"/>
    <w:rsid w:val="00EA0FB8"/>
    <w:rsid w:val="00EB454F"/>
    <w:rsid w:val="00EB49A8"/>
    <w:rsid w:val="00EB6302"/>
    <w:rsid w:val="00F27288"/>
    <w:rsid w:val="00F43BEB"/>
    <w:rsid w:val="00F64FC0"/>
    <w:rsid w:val="00F75CE0"/>
    <w:rsid w:val="00F76950"/>
    <w:rsid w:val="00F91926"/>
    <w:rsid w:val="00FB3061"/>
    <w:rsid w:val="00FD0CFB"/>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7AE5"/>
  <w15:chartTrackingRefBased/>
  <w15:docId w15:val="{5B20D064-C4DA-4DA9-A96D-FE651150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5CEA"/>
    <w:pPr>
      <w:ind w:left="720"/>
      <w:contextualSpacing/>
    </w:pPr>
  </w:style>
  <w:style w:type="character" w:styleId="Hyperlink">
    <w:name w:val="Hyperlink"/>
    <w:basedOn w:val="DefaultParagraphFont"/>
    <w:uiPriority w:val="99"/>
    <w:unhideWhenUsed/>
    <w:rsid w:val="00A65CEA"/>
    <w:rPr>
      <w:color w:val="0563C1" w:themeColor="hyperlink"/>
      <w:u w:val="single"/>
    </w:rPr>
  </w:style>
  <w:style w:type="character" w:styleId="FollowedHyperlink">
    <w:name w:val="FollowedHyperlink"/>
    <w:basedOn w:val="DefaultParagraphFont"/>
    <w:uiPriority w:val="99"/>
    <w:semiHidden/>
    <w:unhideWhenUsed/>
    <w:rsid w:val="00A65CEA"/>
    <w:rPr>
      <w:color w:val="954F72" w:themeColor="followedHyperlink"/>
      <w:u w:val="single"/>
    </w:rPr>
  </w:style>
  <w:style w:type="character" w:customStyle="1" w:styleId="UnresolvedMention">
    <w:name w:val="Unresolved Mention"/>
    <w:basedOn w:val="DefaultParagraphFont"/>
    <w:uiPriority w:val="99"/>
    <w:semiHidden/>
    <w:unhideWhenUsed/>
    <w:rsid w:val="00587C1D"/>
    <w:rPr>
      <w:color w:val="605E5C"/>
      <w:shd w:val="clear" w:color="auto" w:fill="E1DFDD"/>
    </w:rPr>
  </w:style>
  <w:style w:type="paragraph" w:styleId="Revision">
    <w:name w:val="Revision"/>
    <w:hidden/>
    <w:uiPriority w:val="99"/>
    <w:semiHidden/>
    <w:rsid w:val="00587C1D"/>
  </w:style>
  <w:style w:type="paragraph" w:styleId="BalloonText">
    <w:name w:val="Balloon Text"/>
    <w:basedOn w:val="Normal"/>
    <w:link w:val="BalloonTextChar"/>
    <w:uiPriority w:val="99"/>
    <w:semiHidden/>
    <w:unhideWhenUsed/>
    <w:rsid w:val="00587C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C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2764">
      <w:bodyDiv w:val="1"/>
      <w:marLeft w:val="0"/>
      <w:marRight w:val="0"/>
      <w:marTop w:val="0"/>
      <w:marBottom w:val="0"/>
      <w:divBdr>
        <w:top w:val="none" w:sz="0" w:space="0" w:color="auto"/>
        <w:left w:val="none" w:sz="0" w:space="0" w:color="auto"/>
        <w:bottom w:val="none" w:sz="0" w:space="0" w:color="auto"/>
        <w:right w:val="none" w:sz="0" w:space="0" w:color="auto"/>
      </w:divBdr>
      <w:divsChild>
        <w:div w:id="2112970952">
          <w:marLeft w:val="-15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ymgmt.humboldt.edu/space-request-form" TargetMode="External"/><Relationship Id="rId13" Type="http://schemas.openxmlformats.org/officeDocument/2006/relationships/hyperlink" Target="http://integration.humboldt.edu/"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facilitymgmt.humboldt.edu/sites/default/files/spacepolicyimplementationprocess_final_181109.pdf" TargetMode="External"/><Relationship Id="rId7" Type="http://schemas.openxmlformats.org/officeDocument/2006/relationships/hyperlink" Target="https://policy.humboldt.edu/p15-03-space-management-policy" TargetMode="External"/><Relationship Id="rId12" Type="http://schemas.openxmlformats.org/officeDocument/2006/relationships/hyperlink" Target="https://facilitymgmt.humboldt.edu/sites/default/files/vacatedspace_rubric_final.xlsx" TargetMode="External"/><Relationship Id="rId17" Type="http://schemas.openxmlformats.org/officeDocument/2006/relationships/hyperlink" Target="https://facilitymgmt.humboldt.edu/sites/default/files/vacatedspace_rubric_final.xls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pace@Humboldt.edu" TargetMode="External"/><Relationship Id="rId20" Type="http://schemas.openxmlformats.org/officeDocument/2006/relationships/hyperlink" Target="https://facilitymgmt.humboldt.edu/university-space-and-facilities-advisory-committ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ilitymgmt.humboldt.edu/space-request-for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pace@humboldt.edu" TargetMode="External"/><Relationship Id="rId23" Type="http://schemas.openxmlformats.org/officeDocument/2006/relationships/footer" Target="footer1.xml"/><Relationship Id="rId10" Type="http://schemas.openxmlformats.org/officeDocument/2006/relationships/hyperlink" Target="https://facilitymgmt.humboldt.edu/sites/default/files/vacatedspacefloorplans_final.pdf" TargetMode="External"/><Relationship Id="rId19" Type="http://schemas.openxmlformats.org/officeDocument/2006/relationships/hyperlink" Target="https://policy.humboldt.edu/p15-03-space-management-policy" TargetMode="External"/><Relationship Id="rId4" Type="http://schemas.openxmlformats.org/officeDocument/2006/relationships/webSettings" Target="webSettings.xml"/><Relationship Id="rId9" Type="http://schemas.openxmlformats.org/officeDocument/2006/relationships/hyperlink" Target="https://facilitymgmt.humboldt.edu/sites/default/files/vacatedspace_rubric_final.xlsx" TargetMode="External"/><Relationship Id="rId14" Type="http://schemas.openxmlformats.org/officeDocument/2006/relationships/hyperlink" Target="https://facilitymgmt.humboldt.edu/space-request-for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PO\Dept\Sustainability\Letterhead\hsu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hsu_letterhead_template</Template>
  <TotalTime>13</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alm7001</dc:creator>
  <cp:keywords/>
  <dc:description/>
  <cp:lastModifiedBy>Elizabeth A Whitchurch</cp:lastModifiedBy>
  <cp:revision>5</cp:revision>
  <dcterms:created xsi:type="dcterms:W3CDTF">2019-03-01T16:53:00Z</dcterms:created>
  <dcterms:modified xsi:type="dcterms:W3CDTF">2019-03-01T18:13:00Z</dcterms:modified>
</cp:coreProperties>
</file>